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6A32" w14:textId="2E7CB8E3" w:rsidR="00AC6744" w:rsidRDefault="00AC6744" w:rsidP="00AC6744">
      <w:pPr>
        <w:autoSpaceDE/>
        <w:autoSpaceDN/>
        <w:jc w:val="center"/>
        <w:rPr>
          <w:rFonts w:asciiTheme="majorHAnsi" w:hAnsiTheme="majorHAnsi" w:cstheme="majorHAnsi"/>
        </w:rPr>
      </w:pPr>
      <w:bookmarkStart w:id="0" w:name="_Hlk169602437"/>
      <w:bookmarkStart w:id="1" w:name="_Hlk169602362"/>
      <w:r>
        <w:rPr>
          <w:noProof/>
          <w:lang w:bidi="bo-CN"/>
        </w:rPr>
        <w:drawing>
          <wp:inline distT="0" distB="0" distL="0" distR="0" wp14:anchorId="01CDA334" wp14:editId="48FAA0FC">
            <wp:extent cx="2642616" cy="21579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642616" cy="2157984"/>
                    </a:xfrm>
                    <a:prstGeom prst="rect">
                      <a:avLst/>
                    </a:prstGeom>
                    <a:noFill/>
                    <a:ln>
                      <a:noFill/>
                    </a:ln>
                  </pic:spPr>
                </pic:pic>
              </a:graphicData>
            </a:graphic>
          </wp:inline>
        </w:drawing>
      </w:r>
    </w:p>
    <w:p w14:paraId="593BD760" w14:textId="0537D8C7" w:rsidR="00AC6744" w:rsidRPr="00B71D26" w:rsidRDefault="00AC6744" w:rsidP="00AC6744">
      <w:pPr>
        <w:autoSpaceDE/>
        <w:autoSpaceDN/>
        <w:rPr>
          <w:rFonts w:asciiTheme="minorHAnsi" w:hAnsiTheme="minorHAnsi" w:cstheme="minorHAnsi"/>
        </w:rPr>
      </w:pPr>
      <w:r w:rsidRPr="00B71D26">
        <w:rPr>
          <w:rFonts w:asciiTheme="minorHAnsi" w:hAnsiTheme="minorHAnsi" w:cstheme="minorHAnsi"/>
        </w:rPr>
        <w:fldChar w:fldCharType="begin"/>
      </w:r>
      <w:r w:rsidRPr="00B71D26">
        <w:rPr>
          <w:rFonts w:asciiTheme="minorHAnsi" w:hAnsiTheme="minorHAnsi" w:cstheme="minorHAnsi"/>
        </w:rPr>
        <w:instrText xml:space="preserve"> DATE \@ "MMMM d, yyyy" </w:instrText>
      </w:r>
      <w:r w:rsidRPr="00B71D26">
        <w:rPr>
          <w:rFonts w:asciiTheme="minorHAnsi" w:hAnsiTheme="minorHAnsi" w:cstheme="minorHAnsi"/>
        </w:rPr>
        <w:fldChar w:fldCharType="separate"/>
      </w:r>
      <w:r w:rsidR="001B284B">
        <w:rPr>
          <w:rFonts w:asciiTheme="minorHAnsi" w:hAnsiTheme="minorHAnsi" w:cstheme="minorHAnsi"/>
          <w:noProof/>
        </w:rPr>
        <w:t>October 2, 2025</w:t>
      </w:r>
      <w:r w:rsidRPr="00B71D26">
        <w:rPr>
          <w:rFonts w:asciiTheme="minorHAnsi" w:hAnsiTheme="minorHAnsi" w:cstheme="minorHAnsi"/>
        </w:rPr>
        <w:fldChar w:fldCharType="end"/>
      </w:r>
    </w:p>
    <w:p w14:paraId="67C256AA" w14:textId="6B94FF50" w:rsidR="00AC6744" w:rsidRPr="00B71D26" w:rsidRDefault="00AC6744" w:rsidP="00AC6744">
      <w:pPr>
        <w:autoSpaceDE/>
        <w:autoSpaceDN/>
        <w:rPr>
          <w:rFonts w:asciiTheme="minorHAnsi" w:hAnsiTheme="minorHAnsi" w:cstheme="minorHAnsi"/>
        </w:rPr>
      </w:pPr>
      <w:r w:rsidRPr="00B71D26">
        <w:rPr>
          <w:rFonts w:asciiTheme="minorHAnsi" w:hAnsiTheme="minorHAnsi" w:cstheme="minorHAnsi"/>
          <w:highlight w:val="yellow"/>
        </w:rPr>
        <w:t>[</w:t>
      </w:r>
      <w:r w:rsidR="00330948">
        <w:rPr>
          <w:rFonts w:asciiTheme="minorHAnsi" w:hAnsiTheme="minorHAnsi" w:cstheme="minorHAnsi"/>
          <w:highlight w:val="yellow"/>
        </w:rPr>
        <w:t>INSERT CLIENT NAME HERE</w:t>
      </w:r>
      <w:r w:rsidRPr="00B71D26">
        <w:rPr>
          <w:rFonts w:asciiTheme="minorHAnsi" w:hAnsiTheme="minorHAnsi" w:cstheme="minorHAnsi"/>
          <w:highlight w:val="yellow"/>
        </w:rPr>
        <w:t>]</w:t>
      </w:r>
      <w:r w:rsidR="00330948">
        <w:rPr>
          <w:rFonts w:asciiTheme="minorHAnsi" w:hAnsiTheme="minorHAnsi" w:cstheme="minorHAnsi"/>
        </w:rPr>
        <w:t xml:space="preserve"> (“Client”)</w:t>
      </w:r>
    </w:p>
    <w:p w14:paraId="25839AF7" w14:textId="77777777" w:rsidR="00AC6744" w:rsidRDefault="00AC6744" w:rsidP="00AC6744">
      <w:pPr>
        <w:autoSpaceDE/>
        <w:autoSpaceDN/>
        <w:rPr>
          <w:rFonts w:asciiTheme="majorHAnsi" w:hAnsiTheme="majorHAnsi" w:cstheme="majorHAnsi"/>
        </w:rPr>
      </w:pPr>
    </w:p>
    <w:p w14:paraId="44DCBC17" w14:textId="77777777" w:rsidR="00AC6744" w:rsidRPr="00B71D26" w:rsidRDefault="00AC6744" w:rsidP="00AC6744">
      <w:pPr>
        <w:autoSpaceDE/>
        <w:autoSpaceDN/>
        <w:rPr>
          <w:rFonts w:asciiTheme="minorHAnsi" w:hAnsiTheme="minorHAnsi" w:cstheme="minorHAnsi"/>
          <w:b/>
          <w:bCs/>
        </w:rPr>
      </w:pPr>
      <w:r w:rsidRPr="00B71D26">
        <w:rPr>
          <w:rFonts w:asciiTheme="minorHAnsi" w:hAnsiTheme="minorHAnsi" w:cstheme="minorHAnsi"/>
          <w:b/>
          <w:bCs/>
          <w:color w:val="C11E24"/>
        </w:rPr>
        <w:t xml:space="preserve">SERVICE </w:t>
      </w:r>
      <w:r w:rsidRPr="00B71D26">
        <w:rPr>
          <w:rFonts w:asciiTheme="minorHAnsi" w:hAnsiTheme="minorHAnsi" w:cstheme="minorHAnsi"/>
          <w:b/>
          <w:bCs/>
          <w:color w:val="C11E24"/>
          <w:spacing w:val="-2"/>
        </w:rPr>
        <w:t>OVERVIEW</w:t>
      </w:r>
      <w:r w:rsidRPr="00B71D26">
        <w:rPr>
          <w:rFonts w:asciiTheme="minorHAnsi" w:hAnsiTheme="minorHAnsi" w:cstheme="minorHAnsi"/>
          <w:b/>
          <w:bCs/>
        </w:rPr>
        <w:t xml:space="preserve"> </w:t>
      </w:r>
    </w:p>
    <w:p w14:paraId="63288755" w14:textId="77777777" w:rsidR="00AC6744" w:rsidRDefault="00AC6744" w:rsidP="00AC6744">
      <w:pPr>
        <w:autoSpaceDE/>
        <w:autoSpaceDN/>
        <w:rPr>
          <w:rFonts w:ascii="Calibri"/>
          <w:color w:val="010202"/>
        </w:rPr>
      </w:pPr>
      <w:r>
        <w:rPr>
          <w:rFonts w:ascii="Calibri"/>
          <w:color w:val="010202"/>
        </w:rPr>
        <w:t>The Statistical Consulting Group (SCG) provides assistance to faculty, staff and students of the University of Wisconsin-Madison, as well as third parties, in all of the statistical aspects of research, including, but not limited to, project development, grant writing, experimental design, data analysis, software use, interpretation of results, writing of reports, manuscripts and presentations, and addressing reviewer comments.  The specific services under this engagement are set forth below.</w:t>
      </w:r>
    </w:p>
    <w:p w14:paraId="24DCC4F0" w14:textId="77777777" w:rsidR="00AC6744" w:rsidRDefault="00AC6744" w:rsidP="00AC6744">
      <w:pPr>
        <w:autoSpaceDE/>
        <w:autoSpaceDN/>
        <w:rPr>
          <w:rFonts w:ascii="Calibri"/>
          <w:color w:val="010202"/>
        </w:rPr>
      </w:pPr>
    </w:p>
    <w:p w14:paraId="447BE4BC" w14:textId="77777777" w:rsidR="00AC6744" w:rsidRPr="00B71D26" w:rsidRDefault="00AC6744" w:rsidP="00AC6744">
      <w:pPr>
        <w:autoSpaceDE/>
        <w:autoSpaceDN/>
        <w:rPr>
          <w:rFonts w:asciiTheme="minorHAnsi" w:hAnsiTheme="minorHAnsi" w:cstheme="minorHAnsi"/>
          <w:b/>
          <w:bCs/>
          <w:color w:val="C11E24"/>
          <w:spacing w:val="-2"/>
        </w:rPr>
      </w:pPr>
      <w:r w:rsidRPr="00B71D26">
        <w:rPr>
          <w:rFonts w:asciiTheme="minorHAnsi" w:hAnsiTheme="minorHAnsi" w:cstheme="minorHAnsi"/>
          <w:b/>
          <w:bCs/>
          <w:color w:val="C11E24"/>
        </w:rPr>
        <w:t xml:space="preserve">SERVICE </w:t>
      </w:r>
      <w:r w:rsidRPr="00B71D26">
        <w:rPr>
          <w:rFonts w:asciiTheme="minorHAnsi" w:hAnsiTheme="minorHAnsi" w:cstheme="minorHAnsi"/>
          <w:b/>
          <w:bCs/>
          <w:color w:val="C11E24"/>
          <w:spacing w:val="-2"/>
        </w:rPr>
        <w:t>DESCRIPTION</w:t>
      </w:r>
    </w:p>
    <w:p w14:paraId="6002C6F4" w14:textId="77777777" w:rsidR="00AC6744" w:rsidRPr="00A9590F" w:rsidRDefault="00AC6744" w:rsidP="00AC6744">
      <w:pPr>
        <w:autoSpaceDE/>
        <w:autoSpaceDN/>
        <w:rPr>
          <w:rFonts w:asciiTheme="minorHAnsi" w:hAnsiTheme="minorHAnsi" w:cstheme="minorHAnsi"/>
        </w:rPr>
      </w:pPr>
      <w:r w:rsidRPr="00A9590F">
        <w:rPr>
          <w:rFonts w:asciiTheme="minorHAnsi" w:hAnsiTheme="minorHAnsi" w:cstheme="minorHAnsi"/>
          <w:highlight w:val="yellow"/>
        </w:rPr>
        <w:t>[INSERT DESCRIPTION OF SPECIFIC STATISTICAL CONSULTING SERVICES TO BE PROVIDED]</w:t>
      </w:r>
    </w:p>
    <w:p w14:paraId="6597637E" w14:textId="77777777" w:rsidR="00AC6744" w:rsidRDefault="00AC6744" w:rsidP="00AC6744">
      <w:pPr>
        <w:autoSpaceDE/>
        <w:autoSpaceDN/>
        <w:rPr>
          <w:rFonts w:asciiTheme="majorHAnsi" w:hAnsiTheme="majorHAnsi" w:cstheme="majorHAnsi"/>
        </w:rPr>
      </w:pPr>
    </w:p>
    <w:p w14:paraId="7BD0C557" w14:textId="77777777" w:rsidR="00AC6744" w:rsidRPr="00B71D26" w:rsidRDefault="00AC6744" w:rsidP="00AC6744">
      <w:pPr>
        <w:autoSpaceDE/>
        <w:autoSpaceDN/>
        <w:rPr>
          <w:rFonts w:asciiTheme="minorHAnsi" w:hAnsiTheme="minorHAnsi" w:cstheme="minorHAnsi"/>
          <w:b/>
          <w:bCs/>
          <w:color w:val="C11E24"/>
          <w:spacing w:val="-2"/>
        </w:rPr>
      </w:pPr>
      <w:r w:rsidRPr="00B71D26">
        <w:rPr>
          <w:rFonts w:asciiTheme="minorHAnsi" w:hAnsiTheme="minorHAnsi" w:cstheme="minorHAnsi"/>
          <w:b/>
          <w:bCs/>
          <w:color w:val="C11E24"/>
        </w:rPr>
        <w:t xml:space="preserve">SERVICE </w:t>
      </w:r>
      <w:r w:rsidRPr="00B71D26">
        <w:rPr>
          <w:rFonts w:asciiTheme="minorHAnsi" w:hAnsiTheme="minorHAnsi" w:cstheme="minorHAnsi"/>
          <w:b/>
          <w:bCs/>
          <w:color w:val="C11E24"/>
          <w:spacing w:val="-2"/>
        </w:rPr>
        <w:t>FEE</w:t>
      </w:r>
    </w:p>
    <w:p w14:paraId="132FA261" w14:textId="26D7DA46" w:rsidR="00AC6744" w:rsidRPr="00A9590F" w:rsidRDefault="00330948" w:rsidP="00AC6744">
      <w:pPr>
        <w:autoSpaceDE/>
        <w:autoSpaceDN/>
        <w:rPr>
          <w:rFonts w:asciiTheme="minorHAnsi" w:hAnsiTheme="minorHAnsi" w:cstheme="minorHAnsi"/>
        </w:rPr>
      </w:pPr>
      <w:r>
        <w:rPr>
          <w:rFonts w:asciiTheme="minorHAnsi" w:hAnsiTheme="minorHAnsi" w:cstheme="minorHAnsi"/>
          <w:spacing w:val="-2"/>
        </w:rPr>
        <w:t xml:space="preserve">Client </w:t>
      </w:r>
      <w:r w:rsidR="00AC6744" w:rsidRPr="00A9590F">
        <w:rPr>
          <w:rFonts w:asciiTheme="minorHAnsi" w:hAnsiTheme="minorHAnsi" w:cstheme="minorHAnsi"/>
          <w:spacing w:val="-2"/>
        </w:rPr>
        <w:t xml:space="preserve">shall compensate </w:t>
      </w:r>
      <w:r w:rsidR="00AC6744" w:rsidRPr="00A9590F">
        <w:rPr>
          <w:rFonts w:asciiTheme="minorHAnsi" w:hAnsiTheme="minorHAnsi" w:cstheme="minorHAnsi"/>
        </w:rPr>
        <w:t xml:space="preserve">(SCG) for services performed as specified herein at </w:t>
      </w:r>
      <w:r w:rsidR="00056C51" w:rsidRPr="00A9590F">
        <w:rPr>
          <w:rFonts w:asciiTheme="minorHAnsi" w:hAnsiTheme="minorHAnsi" w:cstheme="minorHAnsi"/>
        </w:rPr>
        <w:t>a rate of two hundred twenty dollars per hour</w:t>
      </w:r>
      <w:r w:rsidR="00AC6744" w:rsidRPr="00A9590F">
        <w:rPr>
          <w:rFonts w:asciiTheme="minorHAnsi" w:hAnsiTheme="minorHAnsi" w:cstheme="minorHAnsi"/>
        </w:rPr>
        <w:t xml:space="preserve">. SCG anticipates spending </w:t>
      </w:r>
      <w:r w:rsidR="00AC6744" w:rsidRPr="00A9590F">
        <w:rPr>
          <w:rFonts w:asciiTheme="minorHAnsi" w:hAnsiTheme="minorHAnsi" w:cstheme="minorHAnsi"/>
          <w:highlight w:val="yellow"/>
        </w:rPr>
        <w:t>[insert number of anticipated hours]</w:t>
      </w:r>
      <w:r w:rsidR="00AC6744" w:rsidRPr="00A9590F">
        <w:rPr>
          <w:rFonts w:asciiTheme="minorHAnsi" w:hAnsiTheme="minorHAnsi" w:cstheme="minorHAnsi"/>
        </w:rPr>
        <w:t xml:space="preserve"> to perform the services described herein. </w:t>
      </w:r>
      <w:r>
        <w:rPr>
          <w:rFonts w:asciiTheme="minorHAnsi" w:hAnsiTheme="minorHAnsi" w:cstheme="minorHAnsi"/>
        </w:rPr>
        <w:t>Client</w:t>
      </w:r>
      <w:r w:rsidR="00AC6744" w:rsidRPr="00A9590F">
        <w:rPr>
          <w:rFonts w:asciiTheme="minorHAnsi" w:hAnsiTheme="minorHAnsi" w:cstheme="minorHAnsi"/>
        </w:rPr>
        <w:t xml:space="preserve"> acknowledges and understands that the number of hours</w:t>
      </w:r>
      <w:r w:rsidR="00056C51" w:rsidRPr="00A9590F">
        <w:rPr>
          <w:rFonts w:asciiTheme="minorHAnsi" w:hAnsiTheme="minorHAnsi" w:cstheme="minorHAnsi"/>
        </w:rPr>
        <w:t xml:space="preserve"> SCG</w:t>
      </w:r>
      <w:r w:rsidR="00AC6744" w:rsidRPr="00A9590F">
        <w:rPr>
          <w:rFonts w:asciiTheme="minorHAnsi" w:hAnsiTheme="minorHAnsi" w:cstheme="minorHAnsi"/>
        </w:rPr>
        <w:t xml:space="preserve"> anticipates spending to perform such services is an estimate, and that </w:t>
      </w:r>
      <w:r>
        <w:rPr>
          <w:rFonts w:asciiTheme="minorHAnsi" w:hAnsiTheme="minorHAnsi" w:cstheme="minorHAnsi"/>
        </w:rPr>
        <w:t>Client</w:t>
      </w:r>
      <w:r w:rsidR="00AC6744" w:rsidRPr="00A9590F">
        <w:rPr>
          <w:rFonts w:asciiTheme="minorHAnsi" w:hAnsiTheme="minorHAnsi" w:cstheme="minorHAnsi"/>
        </w:rPr>
        <w:t xml:space="preserve"> is responsible for paying for all services performed by SCG.  SCG will invoice </w:t>
      </w:r>
      <w:r>
        <w:rPr>
          <w:rFonts w:asciiTheme="minorHAnsi" w:hAnsiTheme="minorHAnsi" w:cstheme="minorHAnsi"/>
        </w:rPr>
        <w:t>Client</w:t>
      </w:r>
      <w:r w:rsidR="00AC6744" w:rsidRPr="00A9590F">
        <w:rPr>
          <w:rFonts w:asciiTheme="minorHAnsi" w:hAnsiTheme="minorHAnsi" w:cstheme="minorHAnsi"/>
        </w:rPr>
        <w:t xml:space="preserve"> monthly, and </w:t>
      </w:r>
      <w:r>
        <w:rPr>
          <w:rFonts w:asciiTheme="minorHAnsi" w:hAnsiTheme="minorHAnsi" w:cstheme="minorHAnsi"/>
        </w:rPr>
        <w:t>Client</w:t>
      </w:r>
      <w:r w:rsidR="00AC6744" w:rsidRPr="00A9590F">
        <w:rPr>
          <w:rFonts w:asciiTheme="minorHAnsi" w:hAnsiTheme="minorHAnsi" w:cstheme="minorHAnsi"/>
        </w:rPr>
        <w:t xml:space="preserve"> shall make payment to SCG for such services within thirty (30) days of receipt of invoice.</w:t>
      </w:r>
    </w:p>
    <w:p w14:paraId="25751BD0" w14:textId="77777777" w:rsidR="00AC6744" w:rsidRDefault="00AC6744" w:rsidP="00AC6744">
      <w:pPr>
        <w:autoSpaceDE/>
        <w:autoSpaceDN/>
        <w:rPr>
          <w:rFonts w:asciiTheme="majorHAnsi" w:hAnsiTheme="majorHAnsi" w:cstheme="majorHAnsi"/>
        </w:rPr>
      </w:pPr>
    </w:p>
    <w:p w14:paraId="18B8B35C" w14:textId="77777777" w:rsidR="00AC6744" w:rsidRDefault="00AC6744" w:rsidP="00AC6744">
      <w:pPr>
        <w:spacing w:before="38"/>
        <w:jc w:val="both"/>
        <w:rPr>
          <w:rFonts w:ascii="Calibri"/>
          <w:color w:val="010202"/>
        </w:rPr>
      </w:pPr>
    </w:p>
    <w:p w14:paraId="00C59E20" w14:textId="5F351940" w:rsidR="00AC6744" w:rsidRPr="00B71D26" w:rsidRDefault="00330948" w:rsidP="00AC6744">
      <w:pPr>
        <w:spacing w:before="38"/>
        <w:jc w:val="both"/>
        <w:rPr>
          <w:rFonts w:asciiTheme="minorHAnsi" w:hAnsiTheme="minorHAnsi" w:cstheme="minorHAnsi"/>
          <w:color w:val="010202"/>
        </w:rPr>
      </w:pPr>
      <w:r>
        <w:rPr>
          <w:rFonts w:asciiTheme="minorHAnsi" w:hAnsiTheme="minorHAnsi" w:cstheme="minorHAnsi"/>
        </w:rPr>
        <w:t xml:space="preserve">Client </w:t>
      </w:r>
      <w:r w:rsidR="00AC6744" w:rsidRPr="00B71D26">
        <w:rPr>
          <w:rFonts w:asciiTheme="minorHAnsi" w:hAnsiTheme="minorHAnsi" w:cstheme="minorHAnsi"/>
          <w:color w:val="010202"/>
        </w:rPr>
        <w:t>acknowledges</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that</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it</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has</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reviewed</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the Service Agreement</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Proposal</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above and</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the attached</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Service Agreement</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Terms</w:t>
      </w:r>
      <w:r w:rsidR="00AC6744" w:rsidRPr="00B71D26">
        <w:rPr>
          <w:rFonts w:asciiTheme="minorHAnsi" w:hAnsiTheme="minorHAnsi" w:cstheme="minorHAnsi"/>
          <w:color w:val="010202"/>
          <w:spacing w:val="-1"/>
        </w:rPr>
        <w:t xml:space="preserve"> </w:t>
      </w:r>
      <w:r w:rsidR="00AC6744" w:rsidRPr="00B71D26">
        <w:rPr>
          <w:rFonts w:asciiTheme="minorHAnsi" w:hAnsiTheme="minorHAnsi" w:cstheme="minorHAnsi"/>
          <w:color w:val="010202"/>
        </w:rPr>
        <w:t xml:space="preserve">and Conditions, which </w:t>
      </w:r>
      <w:proofErr w:type="gramStart"/>
      <w:r w:rsidR="00AC6744" w:rsidRPr="00B71D26">
        <w:rPr>
          <w:rFonts w:asciiTheme="minorHAnsi" w:hAnsiTheme="minorHAnsi" w:cstheme="minorHAnsi"/>
          <w:color w:val="010202"/>
        </w:rPr>
        <w:t>is</w:t>
      </w:r>
      <w:proofErr w:type="gramEnd"/>
      <w:r w:rsidR="00AC6744" w:rsidRPr="00B71D26">
        <w:rPr>
          <w:rFonts w:asciiTheme="minorHAnsi" w:hAnsiTheme="minorHAnsi" w:cstheme="minorHAnsi"/>
          <w:color w:val="010202"/>
        </w:rPr>
        <w:t xml:space="preserve"> incorporated herein by reference,</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and</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it</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accepts</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the</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Service</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Agreement</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Proposal</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subject</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to</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all</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the</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terms</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and</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conditions</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of</w:t>
      </w:r>
      <w:r w:rsidR="00AC6744" w:rsidRPr="00B71D26">
        <w:rPr>
          <w:rFonts w:asciiTheme="minorHAnsi" w:hAnsiTheme="minorHAnsi" w:cstheme="minorHAnsi"/>
          <w:color w:val="010202"/>
          <w:spacing w:val="-3"/>
        </w:rPr>
        <w:t xml:space="preserve"> </w:t>
      </w:r>
      <w:r w:rsidR="00AC6744" w:rsidRPr="00B71D26">
        <w:rPr>
          <w:rFonts w:asciiTheme="minorHAnsi" w:hAnsiTheme="minorHAnsi" w:cstheme="minorHAnsi"/>
          <w:color w:val="010202"/>
        </w:rPr>
        <w:t>the</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Service</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Agreement</w:t>
      </w:r>
      <w:r w:rsidR="00AC6744" w:rsidRPr="00B71D26">
        <w:rPr>
          <w:rFonts w:asciiTheme="minorHAnsi" w:hAnsiTheme="minorHAnsi" w:cstheme="minorHAnsi"/>
          <w:color w:val="010202"/>
          <w:spacing w:val="-2"/>
        </w:rPr>
        <w:t xml:space="preserve"> </w:t>
      </w:r>
      <w:r w:rsidR="00AC6744" w:rsidRPr="00B71D26">
        <w:rPr>
          <w:rFonts w:asciiTheme="minorHAnsi" w:hAnsiTheme="minorHAnsi" w:cstheme="minorHAnsi"/>
          <w:color w:val="010202"/>
        </w:rPr>
        <w:t>Proposal and the Service Agreement Terms and Conditions.</w:t>
      </w:r>
      <w:r w:rsidR="00AC6744" w:rsidRPr="00B71D26">
        <w:rPr>
          <w:rFonts w:asciiTheme="minorHAnsi" w:hAnsiTheme="minorHAnsi" w:cstheme="minorHAnsi"/>
          <w:color w:val="010202"/>
          <w:spacing w:val="40"/>
        </w:rPr>
        <w:t xml:space="preserve"> </w:t>
      </w:r>
      <w:r w:rsidR="00AC6744" w:rsidRPr="00B71D26">
        <w:rPr>
          <w:rFonts w:asciiTheme="minorHAnsi" w:hAnsiTheme="minorHAnsi" w:cstheme="minorHAnsi"/>
          <w:color w:val="010202"/>
        </w:rPr>
        <w:t>The Service Agreement will become effective when all parties have signed it.</w:t>
      </w:r>
    </w:p>
    <w:p w14:paraId="3E3A12B4" w14:textId="77777777" w:rsidR="001A536A" w:rsidRDefault="001A536A" w:rsidP="00AC6744">
      <w:pPr>
        <w:spacing w:before="38"/>
        <w:jc w:val="both"/>
        <w:rPr>
          <w:rFonts w:ascii="Calibri"/>
          <w:color w:val="010202"/>
        </w:rPr>
      </w:pPr>
    </w:p>
    <w:p w14:paraId="0CF4D8C3" w14:textId="6E214377" w:rsidR="001A536A" w:rsidRPr="00A42376" w:rsidRDefault="001A536A" w:rsidP="00AC6744">
      <w:pPr>
        <w:spacing w:before="38"/>
        <w:jc w:val="both"/>
        <w:rPr>
          <w:rFonts w:ascii="Calibri"/>
        </w:rPr>
      </w:pPr>
      <w:r>
        <w:rPr>
          <w:rFonts w:ascii="Calibri"/>
          <w:color w:val="010202"/>
        </w:rPr>
        <w:t>IN WITNESS WHEREOF, the parties hereto have executed this Agreement by their respective duly authorized representatives.</w:t>
      </w:r>
    </w:p>
    <w:p w14:paraId="384FF2F7" w14:textId="77777777" w:rsidR="00AC6744" w:rsidRDefault="00AC6744" w:rsidP="00AC6744">
      <w:pPr>
        <w:autoSpaceDE/>
        <w:autoSpaceDN/>
        <w:rPr>
          <w:rFonts w:asciiTheme="majorHAnsi" w:hAnsiTheme="majorHAnsi" w:cstheme="majorHAnsi"/>
          <w:b/>
          <w:bCs/>
        </w:rPr>
      </w:pPr>
    </w:p>
    <w:p w14:paraId="6E28B031" w14:textId="58D64121" w:rsidR="00AC6744" w:rsidRDefault="00BC25F2" w:rsidP="00AC6744">
      <w:pPr>
        <w:autoSpaceDE/>
        <w:autoSpaceDN/>
        <w:rPr>
          <w:rFonts w:asciiTheme="majorHAnsi" w:hAnsiTheme="majorHAnsi" w:cstheme="majorHAnsi"/>
          <w:b/>
          <w:bCs/>
        </w:rPr>
      </w:pPr>
      <w:r>
        <w:rPr>
          <w:rFonts w:asciiTheme="majorHAnsi" w:hAnsiTheme="majorHAnsi" w:cstheme="majorHAnsi"/>
          <w:b/>
          <w:bCs/>
        </w:rPr>
        <w:t>University of Wisconsin-Madison</w:t>
      </w:r>
      <w:r w:rsidR="00AC6744">
        <w:rPr>
          <w:rFonts w:asciiTheme="majorHAnsi" w:hAnsiTheme="majorHAnsi" w:cstheme="majorHAnsi"/>
          <w:b/>
          <w:bCs/>
        </w:rPr>
        <w:tab/>
      </w:r>
      <w:r w:rsidR="00AC6744">
        <w:rPr>
          <w:rFonts w:asciiTheme="majorHAnsi" w:hAnsiTheme="majorHAnsi" w:cstheme="majorHAnsi"/>
          <w:b/>
          <w:bCs/>
        </w:rPr>
        <w:tab/>
      </w:r>
      <w:r w:rsidR="00AC6744">
        <w:rPr>
          <w:rFonts w:asciiTheme="majorHAnsi" w:hAnsiTheme="majorHAnsi" w:cstheme="majorHAnsi"/>
          <w:b/>
          <w:bCs/>
        </w:rPr>
        <w:tab/>
      </w:r>
      <w:r w:rsidR="00AC6744">
        <w:rPr>
          <w:rFonts w:asciiTheme="majorHAnsi" w:hAnsiTheme="majorHAnsi" w:cstheme="majorHAnsi"/>
          <w:b/>
          <w:bCs/>
        </w:rPr>
        <w:tab/>
      </w:r>
      <w:r w:rsidR="00AC6744">
        <w:rPr>
          <w:rFonts w:asciiTheme="majorHAnsi" w:hAnsiTheme="majorHAnsi" w:cstheme="majorHAnsi"/>
          <w:b/>
          <w:bCs/>
        </w:rPr>
        <w:tab/>
      </w:r>
      <w:r w:rsidR="00AC6744" w:rsidRPr="00B77D56">
        <w:rPr>
          <w:rFonts w:asciiTheme="majorHAnsi" w:hAnsiTheme="majorHAnsi" w:cstheme="majorHAnsi"/>
          <w:b/>
          <w:bCs/>
          <w:highlight w:val="yellow"/>
        </w:rPr>
        <w:t>[CLIENT]</w:t>
      </w:r>
    </w:p>
    <w:p w14:paraId="29FC3187" w14:textId="77777777" w:rsidR="00AC6744" w:rsidRDefault="00AC6744" w:rsidP="00AC6744">
      <w:pPr>
        <w:autoSpaceDE/>
        <w:autoSpaceDN/>
        <w:rPr>
          <w:rFonts w:asciiTheme="majorHAnsi" w:hAnsiTheme="majorHAnsi" w:cstheme="majorHAnsi"/>
          <w:b/>
          <w:bCs/>
        </w:rPr>
      </w:pPr>
    </w:p>
    <w:p w14:paraId="4B04C6E8" w14:textId="53890E02" w:rsidR="00AC6744" w:rsidRDefault="00AC6744" w:rsidP="00AC6744">
      <w:pPr>
        <w:autoSpaceDE/>
        <w:autoSpaceDN/>
        <w:rPr>
          <w:rFonts w:asciiTheme="majorHAnsi" w:hAnsiTheme="majorHAnsi" w:cstheme="majorHAnsi"/>
          <w:b/>
          <w:bCs/>
        </w:rPr>
      </w:pPr>
      <w:proofErr w:type="gramStart"/>
      <w:r>
        <w:rPr>
          <w:rFonts w:asciiTheme="majorHAnsi" w:hAnsiTheme="majorHAnsi" w:cstheme="majorHAnsi"/>
          <w:b/>
          <w:bCs/>
        </w:rPr>
        <w:t>Name:_</w:t>
      </w:r>
      <w:proofErr w:type="gramEnd"/>
      <w:r>
        <w:rPr>
          <w:rFonts w:asciiTheme="majorHAnsi" w:hAnsiTheme="majorHAnsi" w:cstheme="majorHAnsi"/>
          <w:b/>
          <w:bCs/>
        </w:rPr>
        <w:t>___________________________</w:t>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proofErr w:type="gramStart"/>
      <w:r>
        <w:rPr>
          <w:rFonts w:asciiTheme="majorHAnsi" w:hAnsiTheme="majorHAnsi" w:cstheme="majorHAnsi"/>
          <w:b/>
          <w:bCs/>
        </w:rPr>
        <w:t>Name:_</w:t>
      </w:r>
      <w:proofErr w:type="gramEnd"/>
      <w:r>
        <w:rPr>
          <w:rFonts w:asciiTheme="majorHAnsi" w:hAnsiTheme="majorHAnsi" w:cstheme="majorHAnsi"/>
          <w:b/>
          <w:bCs/>
        </w:rPr>
        <w:t>___________________________</w:t>
      </w:r>
    </w:p>
    <w:p w14:paraId="114F9B55" w14:textId="77777777" w:rsidR="00AC6744" w:rsidRDefault="00AC6744" w:rsidP="00AC6744">
      <w:pPr>
        <w:autoSpaceDE/>
        <w:autoSpaceDN/>
        <w:rPr>
          <w:rFonts w:asciiTheme="majorHAnsi" w:hAnsiTheme="majorHAnsi" w:cstheme="majorHAnsi"/>
          <w:b/>
          <w:bCs/>
        </w:rPr>
      </w:pPr>
    </w:p>
    <w:p w14:paraId="3606D8AE" w14:textId="7192EEC3" w:rsidR="00AC6744" w:rsidRDefault="00AC6744" w:rsidP="00AC6744">
      <w:pPr>
        <w:autoSpaceDE/>
        <w:autoSpaceDN/>
        <w:rPr>
          <w:rFonts w:asciiTheme="majorHAnsi" w:hAnsiTheme="majorHAnsi" w:cstheme="majorHAnsi"/>
          <w:b/>
          <w:bCs/>
        </w:rPr>
      </w:pPr>
      <w:proofErr w:type="gramStart"/>
      <w:r>
        <w:rPr>
          <w:rFonts w:asciiTheme="majorHAnsi" w:hAnsiTheme="majorHAnsi" w:cstheme="majorHAnsi"/>
          <w:b/>
          <w:bCs/>
        </w:rPr>
        <w:t>Title:_</w:t>
      </w:r>
      <w:proofErr w:type="gramEnd"/>
      <w:r>
        <w:rPr>
          <w:rFonts w:asciiTheme="majorHAnsi" w:hAnsiTheme="majorHAnsi" w:cstheme="majorHAnsi"/>
          <w:b/>
          <w:bCs/>
        </w:rPr>
        <w:t>____________________________</w:t>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proofErr w:type="gramStart"/>
      <w:r>
        <w:rPr>
          <w:rFonts w:asciiTheme="majorHAnsi" w:hAnsiTheme="majorHAnsi" w:cstheme="majorHAnsi"/>
          <w:b/>
          <w:bCs/>
        </w:rPr>
        <w:t>Title:_</w:t>
      </w:r>
      <w:proofErr w:type="gramEnd"/>
      <w:r>
        <w:rPr>
          <w:rFonts w:asciiTheme="majorHAnsi" w:hAnsiTheme="majorHAnsi" w:cstheme="majorHAnsi"/>
          <w:b/>
          <w:bCs/>
        </w:rPr>
        <w:t>____________________________</w:t>
      </w:r>
    </w:p>
    <w:p w14:paraId="3FB36C05" w14:textId="77777777" w:rsidR="00AC6744" w:rsidRDefault="00AC6744" w:rsidP="00AC6744">
      <w:pPr>
        <w:autoSpaceDE/>
        <w:autoSpaceDN/>
        <w:rPr>
          <w:rFonts w:asciiTheme="majorHAnsi" w:hAnsiTheme="majorHAnsi" w:cstheme="majorHAnsi"/>
          <w:b/>
          <w:bCs/>
        </w:rPr>
      </w:pPr>
    </w:p>
    <w:p w14:paraId="6143C95E" w14:textId="4A55573F" w:rsidR="00AC6744" w:rsidRPr="00873407" w:rsidRDefault="00AC6744" w:rsidP="00AC6744">
      <w:pPr>
        <w:autoSpaceDE/>
        <w:autoSpaceDN/>
        <w:rPr>
          <w:rFonts w:asciiTheme="majorHAnsi" w:hAnsiTheme="majorHAnsi" w:cstheme="majorHAnsi"/>
          <w:b/>
          <w:bCs/>
        </w:rPr>
      </w:pPr>
      <w:proofErr w:type="gramStart"/>
      <w:r>
        <w:rPr>
          <w:rFonts w:asciiTheme="majorHAnsi" w:hAnsiTheme="majorHAnsi" w:cstheme="majorHAnsi"/>
          <w:b/>
          <w:bCs/>
        </w:rPr>
        <w:t>Date:_</w:t>
      </w:r>
      <w:proofErr w:type="gramEnd"/>
      <w:r>
        <w:rPr>
          <w:rFonts w:asciiTheme="majorHAnsi" w:hAnsiTheme="majorHAnsi" w:cstheme="majorHAnsi"/>
          <w:b/>
          <w:bCs/>
        </w:rPr>
        <w:t>____________________________</w:t>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r>
        <w:rPr>
          <w:rFonts w:asciiTheme="majorHAnsi" w:hAnsiTheme="majorHAnsi" w:cstheme="majorHAnsi"/>
          <w:b/>
          <w:bCs/>
        </w:rPr>
        <w:tab/>
      </w:r>
      <w:bookmarkEnd w:id="0"/>
      <w:proofErr w:type="gramStart"/>
      <w:r>
        <w:rPr>
          <w:rFonts w:asciiTheme="majorHAnsi" w:hAnsiTheme="majorHAnsi" w:cstheme="majorHAnsi"/>
          <w:b/>
          <w:bCs/>
        </w:rPr>
        <w:t>Date:_</w:t>
      </w:r>
      <w:proofErr w:type="gramEnd"/>
      <w:r>
        <w:rPr>
          <w:rFonts w:asciiTheme="majorHAnsi" w:hAnsiTheme="majorHAnsi" w:cstheme="majorHAnsi"/>
          <w:b/>
          <w:bCs/>
        </w:rPr>
        <w:t>____________________________</w:t>
      </w:r>
    </w:p>
    <w:p w14:paraId="06926914" w14:textId="77777777" w:rsidR="00AC6744" w:rsidRDefault="00AC6744">
      <w:pPr>
        <w:rPr>
          <w:b/>
          <w:color w:val="010202"/>
          <w:sz w:val="23"/>
        </w:rPr>
      </w:pPr>
      <w:r>
        <w:rPr>
          <w:b/>
          <w:color w:val="010202"/>
          <w:sz w:val="23"/>
        </w:rPr>
        <w:br w:type="page"/>
      </w:r>
    </w:p>
    <w:p w14:paraId="14706797" w14:textId="4B90A18D" w:rsidR="00E16A3F" w:rsidRDefault="00000000">
      <w:pPr>
        <w:spacing w:before="70"/>
        <w:ind w:right="19"/>
        <w:jc w:val="center"/>
        <w:rPr>
          <w:b/>
          <w:sz w:val="23"/>
        </w:rPr>
      </w:pPr>
      <w:r>
        <w:rPr>
          <w:b/>
          <w:color w:val="010202"/>
          <w:sz w:val="23"/>
        </w:rPr>
        <w:lastRenderedPageBreak/>
        <w:t>Service</w:t>
      </w:r>
      <w:r>
        <w:rPr>
          <w:b/>
          <w:color w:val="010202"/>
          <w:spacing w:val="-6"/>
          <w:sz w:val="23"/>
        </w:rPr>
        <w:t xml:space="preserve"> </w:t>
      </w:r>
      <w:r>
        <w:rPr>
          <w:b/>
          <w:color w:val="010202"/>
          <w:sz w:val="23"/>
        </w:rPr>
        <w:t>Agreement</w:t>
      </w:r>
      <w:r>
        <w:rPr>
          <w:b/>
          <w:color w:val="010202"/>
          <w:spacing w:val="-6"/>
          <w:sz w:val="23"/>
        </w:rPr>
        <w:t xml:space="preserve"> </w:t>
      </w:r>
      <w:r>
        <w:rPr>
          <w:b/>
          <w:color w:val="010202"/>
          <w:sz w:val="23"/>
        </w:rPr>
        <w:t>Terms</w:t>
      </w:r>
      <w:r>
        <w:rPr>
          <w:b/>
          <w:color w:val="010202"/>
          <w:spacing w:val="-6"/>
          <w:sz w:val="23"/>
        </w:rPr>
        <w:t xml:space="preserve"> </w:t>
      </w:r>
      <w:r>
        <w:rPr>
          <w:b/>
          <w:color w:val="010202"/>
          <w:sz w:val="23"/>
        </w:rPr>
        <w:t>and</w:t>
      </w:r>
      <w:r>
        <w:rPr>
          <w:b/>
          <w:color w:val="010202"/>
          <w:spacing w:val="-6"/>
          <w:sz w:val="23"/>
        </w:rPr>
        <w:t xml:space="preserve"> </w:t>
      </w:r>
      <w:r>
        <w:rPr>
          <w:b/>
          <w:color w:val="010202"/>
          <w:spacing w:val="-2"/>
          <w:sz w:val="23"/>
        </w:rPr>
        <w:t>Conditions</w:t>
      </w:r>
    </w:p>
    <w:p w14:paraId="3742BFEE" w14:textId="77777777" w:rsidR="00E16A3F" w:rsidRDefault="00E16A3F">
      <w:pPr>
        <w:pStyle w:val="BodyText"/>
        <w:spacing w:before="10"/>
        <w:rPr>
          <w:b/>
          <w:sz w:val="14"/>
        </w:rPr>
      </w:pPr>
    </w:p>
    <w:p w14:paraId="16C9F085" w14:textId="77777777" w:rsidR="00E16A3F" w:rsidRDefault="00E16A3F">
      <w:pPr>
        <w:rPr>
          <w:sz w:val="14"/>
        </w:rPr>
        <w:sectPr w:rsidR="00E16A3F">
          <w:headerReference w:type="even" r:id="rId8"/>
          <w:headerReference w:type="default" r:id="rId9"/>
          <w:footerReference w:type="even" r:id="rId10"/>
          <w:footerReference w:type="default" r:id="rId11"/>
          <w:headerReference w:type="first" r:id="rId12"/>
          <w:footerReference w:type="first" r:id="rId13"/>
          <w:pgSz w:w="12240" w:h="15840"/>
          <w:pgMar w:top="680" w:right="600" w:bottom="0" w:left="620" w:header="720" w:footer="720" w:gutter="0"/>
          <w:cols w:space="720"/>
        </w:sectPr>
      </w:pPr>
    </w:p>
    <w:p w14:paraId="5C1CD6BC" w14:textId="4A928D9E" w:rsidR="00E16A3F" w:rsidRDefault="00000000">
      <w:pPr>
        <w:pStyle w:val="BodyText"/>
        <w:spacing w:before="92"/>
        <w:ind w:left="100" w:right="39"/>
        <w:jc w:val="both"/>
        <w:rPr>
          <w:color w:val="010202"/>
          <w:spacing w:val="-2"/>
        </w:rPr>
      </w:pPr>
      <w:r>
        <w:rPr>
          <w:color w:val="010202"/>
        </w:rPr>
        <w:t xml:space="preserve">This Service Agreement ("Agreement") is entered into between the Board of Regents of the University of Wisconsin System on behalf of the University of Wisconsin-Madison, a public educational institution of the State of Wisconsin ("University"), and the company whose name appears on the Service Agreement Proposal </w:t>
      </w:r>
      <w:r>
        <w:rPr>
          <w:color w:val="010202"/>
          <w:spacing w:val="-2"/>
        </w:rPr>
        <w:t>("</w:t>
      </w:r>
      <w:r w:rsidR="001A536A">
        <w:rPr>
          <w:color w:val="010202"/>
          <w:spacing w:val="-2"/>
        </w:rPr>
        <w:t>Client</w:t>
      </w:r>
      <w:r>
        <w:rPr>
          <w:color w:val="010202"/>
          <w:spacing w:val="-2"/>
        </w:rPr>
        <w:t>").</w:t>
      </w:r>
    </w:p>
    <w:p w14:paraId="15182B4C" w14:textId="77777777" w:rsidR="001A536A" w:rsidRDefault="001A536A">
      <w:pPr>
        <w:pStyle w:val="BodyText"/>
        <w:spacing w:before="92"/>
        <w:ind w:left="100" w:right="39"/>
        <w:jc w:val="both"/>
      </w:pPr>
    </w:p>
    <w:p w14:paraId="5966E1E2" w14:textId="712B79C3" w:rsidR="00E16A3F" w:rsidRDefault="001A536A">
      <w:pPr>
        <w:pStyle w:val="BodyText"/>
        <w:spacing w:line="249" w:lineRule="exact"/>
        <w:ind w:left="100"/>
        <w:jc w:val="both"/>
      </w:pPr>
      <w:r>
        <w:rPr>
          <w:color w:val="010202"/>
        </w:rPr>
        <w:t>The</w:t>
      </w:r>
      <w:r>
        <w:rPr>
          <w:color w:val="010202"/>
          <w:spacing w:val="-5"/>
        </w:rPr>
        <w:t xml:space="preserve"> </w:t>
      </w:r>
      <w:r>
        <w:rPr>
          <w:color w:val="010202"/>
        </w:rPr>
        <w:t>parties</w:t>
      </w:r>
      <w:r>
        <w:rPr>
          <w:color w:val="010202"/>
          <w:spacing w:val="-5"/>
        </w:rPr>
        <w:t xml:space="preserve"> </w:t>
      </w:r>
      <w:r>
        <w:rPr>
          <w:color w:val="010202"/>
        </w:rPr>
        <w:t>agree</w:t>
      </w:r>
      <w:r>
        <w:rPr>
          <w:color w:val="010202"/>
          <w:spacing w:val="-5"/>
        </w:rPr>
        <w:t xml:space="preserve"> </w:t>
      </w:r>
      <w:r>
        <w:rPr>
          <w:color w:val="010202"/>
        </w:rPr>
        <w:t>as</w:t>
      </w:r>
      <w:r>
        <w:rPr>
          <w:color w:val="010202"/>
          <w:spacing w:val="-5"/>
        </w:rPr>
        <w:t xml:space="preserve"> </w:t>
      </w:r>
      <w:r>
        <w:rPr>
          <w:color w:val="010202"/>
          <w:spacing w:val="-2"/>
        </w:rPr>
        <w:t>follows:</w:t>
      </w:r>
    </w:p>
    <w:p w14:paraId="5AF4710B" w14:textId="77777777" w:rsidR="00E16A3F" w:rsidRDefault="00E16A3F">
      <w:pPr>
        <w:pStyle w:val="BodyText"/>
        <w:spacing w:before="3"/>
      </w:pPr>
    </w:p>
    <w:p w14:paraId="6EA199F2" w14:textId="77777777" w:rsidR="00E16A3F" w:rsidRDefault="00000000">
      <w:pPr>
        <w:pStyle w:val="Heading2"/>
        <w:numPr>
          <w:ilvl w:val="0"/>
          <w:numId w:val="1"/>
        </w:numPr>
        <w:tabs>
          <w:tab w:val="left" w:pos="818"/>
        </w:tabs>
        <w:ind w:left="818" w:hanging="718"/>
      </w:pPr>
      <w:r>
        <w:rPr>
          <w:color w:val="010202"/>
        </w:rPr>
        <w:t>Statement</w:t>
      </w:r>
      <w:r>
        <w:rPr>
          <w:color w:val="010202"/>
          <w:spacing w:val="-6"/>
        </w:rPr>
        <w:t xml:space="preserve"> </w:t>
      </w:r>
      <w:r>
        <w:rPr>
          <w:color w:val="010202"/>
        </w:rPr>
        <w:t>of</w:t>
      </w:r>
      <w:r>
        <w:rPr>
          <w:color w:val="010202"/>
          <w:spacing w:val="-5"/>
        </w:rPr>
        <w:t xml:space="preserve"> </w:t>
      </w:r>
      <w:r>
        <w:rPr>
          <w:color w:val="010202"/>
          <w:spacing w:val="-4"/>
        </w:rPr>
        <w:t>Work</w:t>
      </w:r>
    </w:p>
    <w:p w14:paraId="489BC8C8" w14:textId="27B2732E" w:rsidR="00E16A3F" w:rsidRDefault="00000000">
      <w:pPr>
        <w:pStyle w:val="BodyText"/>
        <w:spacing w:before="1"/>
        <w:ind w:left="100" w:right="38"/>
        <w:jc w:val="both"/>
      </w:pPr>
      <w:r>
        <w:rPr>
          <w:color w:val="010202"/>
        </w:rPr>
        <w:t>The University, through its</w:t>
      </w:r>
      <w:r w:rsidR="001A536A">
        <w:rPr>
          <w:color w:val="010202"/>
        </w:rPr>
        <w:t xml:space="preserve"> Statistical Consulting Group in the Department of Statistics in the School of Computer, Data &amp; Information Sciences</w:t>
      </w:r>
      <w:r>
        <w:rPr>
          <w:color w:val="010202"/>
        </w:rPr>
        <w:t xml:space="preserve">, shall </w:t>
      </w:r>
      <w:r w:rsidR="001A536A">
        <w:rPr>
          <w:color w:val="010202"/>
        </w:rPr>
        <w:t>provide statistical consulting services</w:t>
      </w:r>
      <w:r>
        <w:rPr>
          <w:color w:val="010202"/>
        </w:rPr>
        <w:t xml:space="preserve"> in</w:t>
      </w:r>
      <w:r>
        <w:rPr>
          <w:color w:val="010202"/>
          <w:spacing w:val="-14"/>
        </w:rPr>
        <w:t xml:space="preserve"> </w:t>
      </w:r>
      <w:r>
        <w:rPr>
          <w:color w:val="010202"/>
        </w:rPr>
        <w:t>accordance</w:t>
      </w:r>
      <w:r>
        <w:rPr>
          <w:color w:val="010202"/>
          <w:spacing w:val="-14"/>
        </w:rPr>
        <w:t xml:space="preserve"> </w:t>
      </w:r>
      <w:r>
        <w:rPr>
          <w:color w:val="010202"/>
        </w:rPr>
        <w:t>with</w:t>
      </w:r>
      <w:r>
        <w:rPr>
          <w:color w:val="010202"/>
          <w:spacing w:val="-13"/>
        </w:rPr>
        <w:t xml:space="preserve"> </w:t>
      </w:r>
      <w:r>
        <w:rPr>
          <w:color w:val="010202"/>
        </w:rPr>
        <w:t>the</w:t>
      </w:r>
      <w:r>
        <w:rPr>
          <w:color w:val="010202"/>
          <w:spacing w:val="-14"/>
        </w:rPr>
        <w:t xml:space="preserve"> </w:t>
      </w:r>
      <w:r>
        <w:rPr>
          <w:color w:val="010202"/>
        </w:rPr>
        <w:t>overview</w:t>
      </w:r>
      <w:r>
        <w:rPr>
          <w:color w:val="010202"/>
          <w:spacing w:val="-13"/>
        </w:rPr>
        <w:t xml:space="preserve"> </w:t>
      </w:r>
      <w:r>
        <w:rPr>
          <w:color w:val="010202"/>
        </w:rPr>
        <w:t>and</w:t>
      </w:r>
      <w:r>
        <w:rPr>
          <w:color w:val="010202"/>
          <w:spacing w:val="-14"/>
        </w:rPr>
        <w:t xml:space="preserve"> </w:t>
      </w:r>
      <w:r>
        <w:rPr>
          <w:color w:val="010202"/>
        </w:rPr>
        <w:t>description</w:t>
      </w:r>
      <w:r>
        <w:rPr>
          <w:color w:val="010202"/>
          <w:spacing w:val="-14"/>
        </w:rPr>
        <w:t xml:space="preserve"> </w:t>
      </w:r>
      <w:r>
        <w:rPr>
          <w:color w:val="010202"/>
        </w:rPr>
        <w:t xml:space="preserve">provided in the Service Agreement Proposal ("Proposal"). </w:t>
      </w:r>
      <w:r w:rsidR="001A536A">
        <w:rPr>
          <w:color w:val="010202"/>
        </w:rPr>
        <w:t>Client</w:t>
      </w:r>
      <w:r>
        <w:rPr>
          <w:color w:val="010202"/>
        </w:rPr>
        <w:t xml:space="preserve"> acknowledges that the University makes no express or implied warranties </w:t>
      </w:r>
      <w:r w:rsidR="001A536A">
        <w:rPr>
          <w:color w:val="010202"/>
        </w:rPr>
        <w:t>regarding the results of the services provided</w:t>
      </w:r>
      <w:r>
        <w:rPr>
          <w:color w:val="010202"/>
          <w:spacing w:val="-2"/>
        </w:rPr>
        <w:t>.</w:t>
      </w:r>
    </w:p>
    <w:p w14:paraId="1B7281D7" w14:textId="77777777" w:rsidR="00E16A3F" w:rsidRDefault="00E16A3F">
      <w:pPr>
        <w:pStyle w:val="BodyText"/>
      </w:pPr>
    </w:p>
    <w:p w14:paraId="12EBDF23" w14:textId="5E50EDE5" w:rsidR="00E16A3F" w:rsidRDefault="001A536A">
      <w:pPr>
        <w:pStyle w:val="Heading2"/>
        <w:numPr>
          <w:ilvl w:val="0"/>
          <w:numId w:val="1"/>
        </w:numPr>
        <w:tabs>
          <w:tab w:val="left" w:pos="818"/>
        </w:tabs>
        <w:spacing w:line="251" w:lineRule="exact"/>
        <w:ind w:left="818" w:hanging="718"/>
      </w:pPr>
      <w:r>
        <w:rPr>
          <w:color w:val="010202"/>
        </w:rPr>
        <w:t>Service Fee</w:t>
      </w:r>
    </w:p>
    <w:p w14:paraId="7DDC06DF" w14:textId="2C2ED896" w:rsidR="00E16A3F" w:rsidRDefault="001A536A">
      <w:pPr>
        <w:pStyle w:val="BodyText"/>
        <w:ind w:left="100" w:right="40"/>
        <w:jc w:val="both"/>
      </w:pPr>
      <w:r>
        <w:rPr>
          <w:color w:val="010202"/>
        </w:rPr>
        <w:t>Client shall pay the University compensation as described the Proposal.</w:t>
      </w:r>
    </w:p>
    <w:p w14:paraId="7D008BF3" w14:textId="77777777" w:rsidR="00E16A3F" w:rsidRDefault="00000000">
      <w:pPr>
        <w:pStyle w:val="Heading2"/>
        <w:numPr>
          <w:ilvl w:val="0"/>
          <w:numId w:val="1"/>
        </w:numPr>
        <w:tabs>
          <w:tab w:val="left" w:pos="818"/>
        </w:tabs>
        <w:spacing w:before="251"/>
        <w:ind w:left="818" w:hanging="718"/>
      </w:pPr>
      <w:r>
        <w:rPr>
          <w:color w:val="010202"/>
          <w:spacing w:val="-2"/>
        </w:rPr>
        <w:t>Payment</w:t>
      </w:r>
    </w:p>
    <w:p w14:paraId="1905DBB2" w14:textId="5F353899" w:rsidR="00E16A3F" w:rsidRDefault="00000000">
      <w:pPr>
        <w:pStyle w:val="BodyText"/>
        <w:spacing w:before="1" w:line="247" w:lineRule="auto"/>
        <w:ind w:left="100" w:right="38"/>
        <w:jc w:val="both"/>
      </w:pPr>
      <w:r>
        <w:rPr>
          <w:color w:val="010202"/>
        </w:rPr>
        <w:t xml:space="preserve">University will invoice </w:t>
      </w:r>
      <w:r w:rsidR="001A536A">
        <w:rPr>
          <w:color w:val="010202"/>
        </w:rPr>
        <w:t>Client</w:t>
      </w:r>
      <w:r>
        <w:rPr>
          <w:color w:val="010202"/>
        </w:rPr>
        <w:t xml:space="preserve"> </w:t>
      </w:r>
      <w:proofErr w:type="gramStart"/>
      <w:r w:rsidR="001A536A">
        <w:rPr>
          <w:color w:val="010202"/>
        </w:rPr>
        <w:t>on a monthly basis</w:t>
      </w:r>
      <w:proofErr w:type="gramEnd"/>
      <w:r>
        <w:rPr>
          <w:color w:val="010202"/>
        </w:rPr>
        <w:t xml:space="preserve">. </w:t>
      </w:r>
      <w:r w:rsidR="001A536A">
        <w:rPr>
          <w:color w:val="010202"/>
        </w:rPr>
        <w:t>Client</w:t>
      </w:r>
      <w:r>
        <w:rPr>
          <w:color w:val="010202"/>
        </w:rPr>
        <w:t xml:space="preserve"> shall pay the invoiced amount within </w:t>
      </w:r>
      <w:r w:rsidR="001A536A">
        <w:rPr>
          <w:color w:val="010202"/>
        </w:rPr>
        <w:t>thirty</w:t>
      </w:r>
      <w:r>
        <w:rPr>
          <w:color w:val="010202"/>
        </w:rPr>
        <w:t xml:space="preserve"> (</w:t>
      </w:r>
      <w:r w:rsidR="001A536A">
        <w:rPr>
          <w:color w:val="010202"/>
        </w:rPr>
        <w:t>3</w:t>
      </w:r>
      <w:r>
        <w:rPr>
          <w:color w:val="010202"/>
        </w:rPr>
        <w:t>0) days of its receipt of the invoice. Checks should be payable to the University of Wisconsin-Madison, contain the invoice reference number, and be sent to:</w:t>
      </w:r>
    </w:p>
    <w:p w14:paraId="30047170" w14:textId="23B4FCC3" w:rsidR="00E16A3F" w:rsidRDefault="00E16A3F">
      <w:pPr>
        <w:pStyle w:val="BodyText"/>
        <w:spacing w:before="1"/>
        <w:ind w:left="820"/>
        <w:jc w:val="both"/>
        <w:rPr>
          <w:color w:val="010202"/>
        </w:rPr>
      </w:pPr>
    </w:p>
    <w:p w14:paraId="596C9719" w14:textId="77777777" w:rsidR="001B284B" w:rsidRPr="004A39B6" w:rsidRDefault="001B284B" w:rsidP="001B284B">
      <w:pPr>
        <w:ind w:firstLine="100"/>
        <w:rPr>
          <w:sz w:val="24"/>
        </w:rPr>
      </w:pPr>
      <w:r w:rsidRPr="004A39B6">
        <w:rPr>
          <w:sz w:val="24"/>
        </w:rPr>
        <w:t xml:space="preserve">Attn: </w:t>
      </w:r>
      <w:r>
        <w:rPr>
          <w:sz w:val="24"/>
        </w:rPr>
        <w:t>Kimberly Marston</w:t>
      </w:r>
      <w:r w:rsidRPr="004A39B6">
        <w:rPr>
          <w:sz w:val="24"/>
        </w:rPr>
        <w:t xml:space="preserve"> </w:t>
      </w:r>
    </w:p>
    <w:p w14:paraId="35ED7E44" w14:textId="77777777" w:rsidR="001B284B" w:rsidRPr="004A39B6" w:rsidRDefault="001B284B" w:rsidP="001B284B">
      <w:pPr>
        <w:ind w:firstLine="100"/>
        <w:rPr>
          <w:sz w:val="24"/>
        </w:rPr>
      </w:pPr>
      <w:r w:rsidRPr="004A39B6">
        <w:rPr>
          <w:sz w:val="24"/>
        </w:rPr>
        <w:t xml:space="preserve">UW-Madison Department of Statistics </w:t>
      </w:r>
    </w:p>
    <w:p w14:paraId="7311BB8F" w14:textId="77777777" w:rsidR="001B284B" w:rsidRDefault="001B284B" w:rsidP="001B284B">
      <w:pPr>
        <w:pStyle w:val="Title"/>
        <w:ind w:firstLine="100"/>
        <w:jc w:val="left"/>
        <w:rPr>
          <w:b w:val="0"/>
          <w:sz w:val="24"/>
          <w:szCs w:val="24"/>
        </w:rPr>
      </w:pPr>
      <w:r>
        <w:rPr>
          <w:b w:val="0"/>
          <w:sz w:val="24"/>
          <w:szCs w:val="24"/>
        </w:rPr>
        <w:t>1205 University Ave, Rm 3552</w:t>
      </w:r>
    </w:p>
    <w:p w14:paraId="0A555A62" w14:textId="77777777" w:rsidR="001B284B" w:rsidRDefault="001B284B" w:rsidP="001B284B">
      <w:pPr>
        <w:pStyle w:val="Title"/>
        <w:ind w:firstLine="100"/>
        <w:jc w:val="left"/>
        <w:rPr>
          <w:b w:val="0"/>
          <w:sz w:val="24"/>
          <w:szCs w:val="24"/>
        </w:rPr>
      </w:pPr>
      <w:r>
        <w:rPr>
          <w:b w:val="0"/>
          <w:sz w:val="24"/>
          <w:szCs w:val="24"/>
        </w:rPr>
        <w:t>Madison, WI 53706</w:t>
      </w:r>
    </w:p>
    <w:p w14:paraId="3580A796" w14:textId="77777777" w:rsidR="00E16A3F" w:rsidRDefault="00000000">
      <w:pPr>
        <w:pStyle w:val="Heading2"/>
        <w:numPr>
          <w:ilvl w:val="0"/>
          <w:numId w:val="1"/>
        </w:numPr>
        <w:tabs>
          <w:tab w:val="left" w:pos="818"/>
        </w:tabs>
        <w:spacing w:before="251"/>
        <w:ind w:left="818" w:hanging="718"/>
      </w:pPr>
      <w:r>
        <w:rPr>
          <w:color w:val="010202"/>
          <w:spacing w:val="-2"/>
        </w:rPr>
        <w:t>Cancellation</w:t>
      </w:r>
    </w:p>
    <w:p w14:paraId="23A9ED6D" w14:textId="072D4A11" w:rsidR="00E16A3F" w:rsidRDefault="001A536A">
      <w:pPr>
        <w:pStyle w:val="BodyText"/>
        <w:spacing w:before="1"/>
        <w:ind w:left="100" w:right="38"/>
        <w:jc w:val="both"/>
      </w:pPr>
      <w:r>
        <w:rPr>
          <w:color w:val="010202"/>
        </w:rPr>
        <w:t xml:space="preserve">Client may </w:t>
      </w:r>
      <w:r w:rsidR="00EE2B34">
        <w:rPr>
          <w:color w:val="010202"/>
        </w:rPr>
        <w:t>cancel</w:t>
      </w:r>
      <w:r>
        <w:rPr>
          <w:color w:val="010202"/>
        </w:rPr>
        <w:t xml:space="preserve"> this Agreement </w:t>
      </w:r>
      <w:r w:rsidR="00EE2B34">
        <w:rPr>
          <w:color w:val="010202"/>
        </w:rPr>
        <w:t xml:space="preserve">by providing written notice to </w:t>
      </w:r>
      <w:r w:rsidR="00113E54">
        <w:rPr>
          <w:color w:val="010202"/>
        </w:rPr>
        <w:t xml:space="preserve">the </w:t>
      </w:r>
      <w:r w:rsidR="00EE2B34">
        <w:rPr>
          <w:color w:val="010202"/>
        </w:rPr>
        <w:t>University</w:t>
      </w:r>
      <w:r>
        <w:rPr>
          <w:color w:val="010202"/>
          <w:spacing w:val="-2"/>
        </w:rPr>
        <w:t>.</w:t>
      </w:r>
      <w:r>
        <w:rPr>
          <w:color w:val="010202"/>
          <w:spacing w:val="-8"/>
        </w:rPr>
        <w:t xml:space="preserve"> </w:t>
      </w:r>
      <w:r w:rsidR="00EE2B34">
        <w:rPr>
          <w:color w:val="010202"/>
          <w:spacing w:val="-2"/>
        </w:rPr>
        <w:t xml:space="preserve">Upon receipt of such notice University will cease performance of services and return to Client </w:t>
      </w:r>
      <w:proofErr w:type="gramStart"/>
      <w:r w:rsidR="00EE2B34">
        <w:rPr>
          <w:color w:val="010202"/>
          <w:spacing w:val="-2"/>
        </w:rPr>
        <w:t>any and all</w:t>
      </w:r>
      <w:proofErr w:type="gramEnd"/>
      <w:r w:rsidR="00EE2B34">
        <w:rPr>
          <w:color w:val="010202"/>
          <w:spacing w:val="-2"/>
        </w:rPr>
        <w:t xml:space="preserve"> of Client’s property (tangible or intangible) within a reasonable </w:t>
      </w:r>
      <w:proofErr w:type="gramStart"/>
      <w:r w:rsidR="00EE2B34">
        <w:rPr>
          <w:color w:val="010202"/>
          <w:spacing w:val="-2"/>
        </w:rPr>
        <w:t>period of time</w:t>
      </w:r>
      <w:proofErr w:type="gramEnd"/>
      <w:r w:rsidR="00EE2B34">
        <w:rPr>
          <w:color w:val="010202"/>
          <w:spacing w:val="-2"/>
        </w:rPr>
        <w:t xml:space="preserve">.  </w:t>
      </w:r>
      <w:r w:rsidR="00113E54">
        <w:rPr>
          <w:color w:val="010202"/>
          <w:spacing w:val="-2"/>
        </w:rPr>
        <w:t xml:space="preserve">The </w:t>
      </w:r>
      <w:r w:rsidR="00EE2B34">
        <w:rPr>
          <w:color w:val="010202"/>
          <w:spacing w:val="-2"/>
        </w:rPr>
        <w:t xml:space="preserve">University shall prepare a final invoice for services performed to date for which payment has not been made.  The final invoice will include all costs incurred by </w:t>
      </w:r>
      <w:r w:rsidR="00113E54">
        <w:rPr>
          <w:color w:val="010202"/>
          <w:spacing w:val="-2"/>
        </w:rPr>
        <w:t xml:space="preserve">the </w:t>
      </w:r>
      <w:r w:rsidR="00EE2B34">
        <w:rPr>
          <w:color w:val="010202"/>
          <w:spacing w:val="-2"/>
        </w:rPr>
        <w:t>University for returning Client’s property and any other reasonable costs incurred by</w:t>
      </w:r>
      <w:r w:rsidR="00113E54">
        <w:rPr>
          <w:color w:val="010202"/>
          <w:spacing w:val="-2"/>
        </w:rPr>
        <w:t xml:space="preserve"> the</w:t>
      </w:r>
      <w:r w:rsidR="00EE2B34">
        <w:rPr>
          <w:color w:val="010202"/>
          <w:spacing w:val="-2"/>
        </w:rPr>
        <w:t xml:space="preserve"> University in connection with Client’s cancellation of the Agreement, including, without limitation,</w:t>
      </w:r>
      <w:r>
        <w:rPr>
          <w:color w:val="010202"/>
        </w:rPr>
        <w:t xml:space="preserve"> costs </w:t>
      </w:r>
      <w:r w:rsidR="00EE2B34">
        <w:rPr>
          <w:color w:val="010202"/>
        </w:rPr>
        <w:t>related to</w:t>
      </w:r>
      <w:r>
        <w:rPr>
          <w:color w:val="010202"/>
        </w:rPr>
        <w:t xml:space="preserve"> non-cancelable commitments the University has incurred in connection with this Agreement.</w:t>
      </w:r>
      <w:r w:rsidR="00EE2B34">
        <w:rPr>
          <w:color w:val="010202"/>
        </w:rPr>
        <w:t xml:space="preserve">  Client shall make payment on </w:t>
      </w:r>
      <w:r w:rsidR="00EE2B34">
        <w:rPr>
          <w:color w:val="010202"/>
        </w:rPr>
        <w:t>such invoice as prescribed in the Payment section.</w:t>
      </w:r>
      <w:r>
        <w:rPr>
          <w:color w:val="010202"/>
        </w:rPr>
        <w:t xml:space="preserve"> The University may cancel this Agreement if circumstances beyond its control preclude its</w:t>
      </w:r>
      <w:r>
        <w:rPr>
          <w:color w:val="010202"/>
          <w:spacing w:val="-5"/>
        </w:rPr>
        <w:t xml:space="preserve"> </w:t>
      </w:r>
      <w:r>
        <w:rPr>
          <w:color w:val="010202"/>
        </w:rPr>
        <w:t>delivery</w:t>
      </w:r>
      <w:r>
        <w:rPr>
          <w:color w:val="010202"/>
          <w:spacing w:val="-5"/>
        </w:rPr>
        <w:t xml:space="preserve"> </w:t>
      </w:r>
      <w:r>
        <w:rPr>
          <w:color w:val="010202"/>
        </w:rPr>
        <w:t>of</w:t>
      </w:r>
      <w:r>
        <w:rPr>
          <w:color w:val="010202"/>
          <w:spacing w:val="-5"/>
        </w:rPr>
        <w:t xml:space="preserve"> </w:t>
      </w:r>
      <w:r>
        <w:rPr>
          <w:color w:val="010202"/>
        </w:rPr>
        <w:t>the</w:t>
      </w:r>
      <w:r>
        <w:rPr>
          <w:color w:val="010202"/>
          <w:spacing w:val="-6"/>
        </w:rPr>
        <w:t xml:space="preserve"> </w:t>
      </w:r>
      <w:r w:rsidR="00113E54">
        <w:rPr>
          <w:color w:val="010202"/>
        </w:rPr>
        <w:t>services</w:t>
      </w:r>
      <w:r>
        <w:rPr>
          <w:color w:val="010202"/>
          <w:spacing w:val="-2"/>
        </w:rPr>
        <w:t>.</w:t>
      </w:r>
    </w:p>
    <w:p w14:paraId="49063076" w14:textId="0AC5C493" w:rsidR="00E16A3F" w:rsidRDefault="00000000">
      <w:pPr>
        <w:pStyle w:val="Heading2"/>
        <w:numPr>
          <w:ilvl w:val="0"/>
          <w:numId w:val="1"/>
        </w:numPr>
        <w:tabs>
          <w:tab w:val="left" w:pos="820"/>
        </w:tabs>
        <w:spacing w:before="92" w:line="251" w:lineRule="exact"/>
        <w:ind w:hanging="720"/>
      </w:pPr>
      <w:r>
        <w:rPr>
          <w:b w:val="0"/>
        </w:rPr>
        <w:br w:type="column"/>
      </w:r>
      <w:r>
        <w:rPr>
          <w:color w:val="010202"/>
          <w:spacing w:val="-2"/>
        </w:rPr>
        <w:lastRenderedPageBreak/>
        <w:t>Publicity</w:t>
      </w:r>
    </w:p>
    <w:p w14:paraId="0D7DEBBF" w14:textId="3B2DE527" w:rsidR="00E16A3F" w:rsidRDefault="00000000">
      <w:pPr>
        <w:pStyle w:val="BodyText"/>
        <w:ind w:left="100"/>
      </w:pPr>
      <w:r>
        <w:rPr>
          <w:color w:val="010202"/>
        </w:rPr>
        <w:t xml:space="preserve">The parties will mutually agree on any press releases or other publicity relating to the </w:t>
      </w:r>
      <w:r w:rsidR="00113E54">
        <w:rPr>
          <w:color w:val="010202"/>
        </w:rPr>
        <w:t>provision of services</w:t>
      </w:r>
      <w:r>
        <w:rPr>
          <w:color w:val="010202"/>
        </w:rPr>
        <w:t>.</w:t>
      </w:r>
    </w:p>
    <w:p w14:paraId="32C9BFCD" w14:textId="4FD6BBE8" w:rsidR="00E16A3F" w:rsidRDefault="00000000">
      <w:pPr>
        <w:pStyle w:val="Heading2"/>
        <w:numPr>
          <w:ilvl w:val="0"/>
          <w:numId w:val="1"/>
        </w:numPr>
        <w:tabs>
          <w:tab w:val="left" w:pos="819"/>
        </w:tabs>
        <w:spacing w:before="251"/>
        <w:ind w:left="819" w:hanging="719"/>
      </w:pPr>
      <w:r>
        <w:rPr>
          <w:color w:val="010202"/>
        </w:rPr>
        <w:t>Ownership</w:t>
      </w:r>
      <w:r>
        <w:rPr>
          <w:color w:val="010202"/>
          <w:spacing w:val="-6"/>
        </w:rPr>
        <w:t xml:space="preserve"> </w:t>
      </w:r>
      <w:r>
        <w:rPr>
          <w:color w:val="010202"/>
        </w:rPr>
        <w:t>of</w:t>
      </w:r>
      <w:r>
        <w:rPr>
          <w:color w:val="010202"/>
          <w:spacing w:val="-6"/>
        </w:rPr>
        <w:t xml:space="preserve"> </w:t>
      </w:r>
      <w:r w:rsidR="00113E54">
        <w:rPr>
          <w:color w:val="010202"/>
        </w:rPr>
        <w:t>Work</w:t>
      </w:r>
    </w:p>
    <w:p w14:paraId="00CFE4E8" w14:textId="789A82F0" w:rsidR="00E16A3F" w:rsidRDefault="0032070C">
      <w:pPr>
        <w:pStyle w:val="BodyText"/>
        <w:spacing w:before="1"/>
        <w:ind w:left="100" w:right="54"/>
      </w:pPr>
      <w:r>
        <w:rPr>
          <w:color w:val="010202"/>
        </w:rPr>
        <w:t xml:space="preserve">Client will be sole owner of </w:t>
      </w:r>
      <w:proofErr w:type="gramStart"/>
      <w:r>
        <w:rPr>
          <w:color w:val="010202"/>
        </w:rPr>
        <w:t>any and all</w:t>
      </w:r>
      <w:proofErr w:type="gramEnd"/>
      <w:r>
        <w:rPr>
          <w:color w:val="010202"/>
        </w:rPr>
        <w:t xml:space="preserve"> intellectual property resulting from work performed as part of the Agreement.</w:t>
      </w:r>
    </w:p>
    <w:p w14:paraId="428D4C0F" w14:textId="77777777" w:rsidR="00E16A3F" w:rsidRDefault="00E16A3F">
      <w:pPr>
        <w:pStyle w:val="BodyText"/>
      </w:pPr>
    </w:p>
    <w:p w14:paraId="41ABA2A2" w14:textId="77777777" w:rsidR="00E16A3F" w:rsidRDefault="00000000">
      <w:pPr>
        <w:pStyle w:val="Heading2"/>
        <w:numPr>
          <w:ilvl w:val="0"/>
          <w:numId w:val="1"/>
        </w:numPr>
        <w:tabs>
          <w:tab w:val="left" w:pos="818"/>
        </w:tabs>
        <w:spacing w:before="1"/>
        <w:ind w:left="818" w:hanging="718"/>
      </w:pPr>
      <w:r>
        <w:rPr>
          <w:color w:val="010202"/>
          <w:spacing w:val="-2"/>
        </w:rPr>
        <w:t>Confidentiality</w:t>
      </w:r>
    </w:p>
    <w:p w14:paraId="708AF538" w14:textId="3A11271A" w:rsidR="00E16A3F" w:rsidRDefault="00000000">
      <w:pPr>
        <w:pStyle w:val="BodyText"/>
        <w:spacing w:before="1"/>
        <w:ind w:left="100" w:right="114"/>
        <w:jc w:val="both"/>
      </w:pPr>
      <w:r>
        <w:rPr>
          <w:color w:val="010202"/>
        </w:rPr>
        <w:t xml:space="preserve">Unless otherwise required by law, the University will exercise reasonable effort to maintain in confidence proprietary information disclosed or submitted to the University by the </w:t>
      </w:r>
      <w:r w:rsidR="00113E54">
        <w:rPr>
          <w:color w:val="010202"/>
        </w:rPr>
        <w:t>Client</w:t>
      </w:r>
      <w:r>
        <w:rPr>
          <w:color w:val="010202"/>
        </w:rPr>
        <w:t xml:space="preserve"> that is designated in writing as confidential information at the time of disclosure ("Confidential Information"). Confidential Information does not include information which:</w:t>
      </w:r>
    </w:p>
    <w:p w14:paraId="1DEE536A" w14:textId="77777777" w:rsidR="00E16A3F" w:rsidRDefault="00000000">
      <w:pPr>
        <w:pStyle w:val="ListParagraph"/>
        <w:numPr>
          <w:ilvl w:val="1"/>
          <w:numId w:val="1"/>
        </w:numPr>
        <w:tabs>
          <w:tab w:val="left" w:pos="820"/>
        </w:tabs>
        <w:spacing w:before="250"/>
        <w:ind w:right="116"/>
        <w:jc w:val="both"/>
        <w:rPr>
          <w:rFonts w:ascii="Times New Roman"/>
        </w:rPr>
      </w:pPr>
      <w:r>
        <w:rPr>
          <w:rFonts w:ascii="Times New Roman"/>
          <w:color w:val="010202"/>
        </w:rPr>
        <w:t>is generally available in the public domain or becomes</w:t>
      </w:r>
      <w:r>
        <w:rPr>
          <w:rFonts w:ascii="Times New Roman"/>
          <w:color w:val="010202"/>
          <w:spacing w:val="-7"/>
        </w:rPr>
        <w:t xml:space="preserve"> </w:t>
      </w:r>
      <w:r>
        <w:rPr>
          <w:rFonts w:ascii="Times New Roman"/>
          <w:color w:val="010202"/>
        </w:rPr>
        <w:t>available</w:t>
      </w:r>
      <w:r>
        <w:rPr>
          <w:rFonts w:ascii="Times New Roman"/>
          <w:color w:val="010202"/>
          <w:spacing w:val="-7"/>
        </w:rPr>
        <w:t xml:space="preserve"> </w:t>
      </w:r>
      <w:r>
        <w:rPr>
          <w:rFonts w:ascii="Times New Roman"/>
          <w:color w:val="010202"/>
        </w:rPr>
        <w:t>to</w:t>
      </w:r>
      <w:r>
        <w:rPr>
          <w:rFonts w:ascii="Times New Roman"/>
          <w:color w:val="010202"/>
          <w:spacing w:val="-7"/>
        </w:rPr>
        <w:t xml:space="preserve"> </w:t>
      </w:r>
      <w:r>
        <w:rPr>
          <w:rFonts w:ascii="Times New Roman"/>
          <w:color w:val="010202"/>
        </w:rPr>
        <w:t>the</w:t>
      </w:r>
      <w:r>
        <w:rPr>
          <w:rFonts w:ascii="Times New Roman"/>
          <w:color w:val="010202"/>
          <w:spacing w:val="-7"/>
        </w:rPr>
        <w:t xml:space="preserve"> </w:t>
      </w:r>
      <w:r>
        <w:rPr>
          <w:rFonts w:ascii="Times New Roman"/>
          <w:color w:val="010202"/>
        </w:rPr>
        <w:t>public</w:t>
      </w:r>
      <w:r>
        <w:rPr>
          <w:rFonts w:ascii="Times New Roman"/>
          <w:color w:val="010202"/>
          <w:spacing w:val="-7"/>
        </w:rPr>
        <w:t xml:space="preserve"> </w:t>
      </w:r>
      <w:r>
        <w:rPr>
          <w:rFonts w:ascii="Times New Roman"/>
          <w:color w:val="010202"/>
        </w:rPr>
        <w:t>through</w:t>
      </w:r>
      <w:r>
        <w:rPr>
          <w:rFonts w:ascii="Times New Roman"/>
          <w:color w:val="010202"/>
          <w:spacing w:val="-7"/>
        </w:rPr>
        <w:t xml:space="preserve"> </w:t>
      </w:r>
      <w:r>
        <w:rPr>
          <w:rFonts w:ascii="Times New Roman"/>
          <w:color w:val="010202"/>
        </w:rPr>
        <w:t>no</w:t>
      </w:r>
      <w:r>
        <w:rPr>
          <w:rFonts w:ascii="Times New Roman"/>
          <w:color w:val="010202"/>
          <w:spacing w:val="-7"/>
        </w:rPr>
        <w:t xml:space="preserve"> </w:t>
      </w:r>
      <w:r>
        <w:rPr>
          <w:rFonts w:ascii="Times New Roman"/>
          <w:color w:val="010202"/>
        </w:rPr>
        <w:t>act</w:t>
      </w:r>
      <w:r>
        <w:rPr>
          <w:rFonts w:ascii="Times New Roman"/>
          <w:color w:val="010202"/>
          <w:spacing w:val="-7"/>
        </w:rPr>
        <w:t xml:space="preserve"> </w:t>
      </w:r>
      <w:r>
        <w:rPr>
          <w:rFonts w:ascii="Times New Roman"/>
          <w:color w:val="010202"/>
        </w:rPr>
        <w:t>of the University; or</w:t>
      </w:r>
    </w:p>
    <w:p w14:paraId="5B02DCE7" w14:textId="77777777" w:rsidR="00E16A3F" w:rsidRDefault="00000000">
      <w:pPr>
        <w:pStyle w:val="ListParagraph"/>
        <w:numPr>
          <w:ilvl w:val="1"/>
          <w:numId w:val="1"/>
        </w:numPr>
        <w:tabs>
          <w:tab w:val="left" w:pos="818"/>
          <w:tab w:val="left" w:pos="820"/>
        </w:tabs>
        <w:ind w:right="119"/>
        <w:jc w:val="both"/>
        <w:rPr>
          <w:rFonts w:ascii="Times New Roman"/>
        </w:rPr>
      </w:pPr>
      <w:r>
        <w:rPr>
          <w:rFonts w:ascii="Times New Roman"/>
          <w:color w:val="010202"/>
        </w:rPr>
        <w:t>is</w:t>
      </w:r>
      <w:r>
        <w:rPr>
          <w:rFonts w:ascii="Times New Roman"/>
          <w:color w:val="010202"/>
          <w:spacing w:val="-14"/>
        </w:rPr>
        <w:t xml:space="preserve"> </w:t>
      </w:r>
      <w:r>
        <w:rPr>
          <w:rFonts w:ascii="Times New Roman"/>
          <w:color w:val="010202"/>
        </w:rPr>
        <w:t>independently</w:t>
      </w:r>
      <w:r>
        <w:rPr>
          <w:rFonts w:ascii="Times New Roman"/>
          <w:color w:val="010202"/>
          <w:spacing w:val="-14"/>
        </w:rPr>
        <w:t xml:space="preserve"> </w:t>
      </w:r>
      <w:r>
        <w:rPr>
          <w:rFonts w:ascii="Times New Roman"/>
          <w:color w:val="010202"/>
        </w:rPr>
        <w:t>known</w:t>
      </w:r>
      <w:r>
        <w:rPr>
          <w:rFonts w:ascii="Times New Roman"/>
          <w:color w:val="010202"/>
          <w:spacing w:val="-14"/>
        </w:rPr>
        <w:t xml:space="preserve"> </w:t>
      </w:r>
      <w:r>
        <w:rPr>
          <w:rFonts w:ascii="Times New Roman"/>
          <w:color w:val="010202"/>
        </w:rPr>
        <w:t>prior</w:t>
      </w:r>
      <w:r>
        <w:rPr>
          <w:rFonts w:ascii="Times New Roman"/>
          <w:color w:val="010202"/>
          <w:spacing w:val="-13"/>
        </w:rPr>
        <w:t xml:space="preserve"> </w:t>
      </w:r>
      <w:r>
        <w:rPr>
          <w:rFonts w:ascii="Times New Roman"/>
          <w:color w:val="010202"/>
        </w:rPr>
        <w:t>to</w:t>
      </w:r>
      <w:r>
        <w:rPr>
          <w:rFonts w:ascii="Times New Roman"/>
          <w:color w:val="010202"/>
          <w:spacing w:val="-14"/>
        </w:rPr>
        <w:t xml:space="preserve"> </w:t>
      </w:r>
      <w:r>
        <w:rPr>
          <w:rFonts w:ascii="Times New Roman"/>
          <w:color w:val="010202"/>
        </w:rPr>
        <w:t>receipt</w:t>
      </w:r>
      <w:r>
        <w:rPr>
          <w:rFonts w:ascii="Times New Roman"/>
          <w:color w:val="010202"/>
          <w:spacing w:val="-14"/>
        </w:rPr>
        <w:t xml:space="preserve"> </w:t>
      </w:r>
      <w:r>
        <w:rPr>
          <w:rFonts w:ascii="Times New Roman"/>
          <w:color w:val="010202"/>
        </w:rPr>
        <w:t>thereof</w:t>
      </w:r>
      <w:r>
        <w:rPr>
          <w:rFonts w:ascii="Times New Roman"/>
          <w:color w:val="010202"/>
          <w:spacing w:val="-14"/>
        </w:rPr>
        <w:t xml:space="preserve"> </w:t>
      </w:r>
      <w:r>
        <w:rPr>
          <w:rFonts w:ascii="Times New Roman"/>
          <w:color w:val="010202"/>
        </w:rPr>
        <w:t>or is discovered independently by an employee of the University who had no access to the information supplied by the Company under this Agreement; or</w:t>
      </w:r>
    </w:p>
    <w:p w14:paraId="17E16A21" w14:textId="77777777" w:rsidR="00E16A3F" w:rsidRDefault="00000000">
      <w:pPr>
        <w:pStyle w:val="ListParagraph"/>
        <w:numPr>
          <w:ilvl w:val="1"/>
          <w:numId w:val="1"/>
        </w:numPr>
        <w:tabs>
          <w:tab w:val="left" w:pos="820"/>
        </w:tabs>
        <w:spacing w:before="2"/>
        <w:ind w:right="119"/>
        <w:jc w:val="both"/>
        <w:rPr>
          <w:rFonts w:ascii="Times New Roman"/>
        </w:rPr>
      </w:pPr>
      <w:r>
        <w:rPr>
          <w:rFonts w:ascii="Times New Roman"/>
          <w:color w:val="010202"/>
        </w:rPr>
        <w:t>is</w:t>
      </w:r>
      <w:r>
        <w:rPr>
          <w:rFonts w:ascii="Times New Roman"/>
          <w:color w:val="010202"/>
          <w:spacing w:val="-3"/>
        </w:rPr>
        <w:t xml:space="preserve"> </w:t>
      </w:r>
      <w:r>
        <w:rPr>
          <w:rFonts w:ascii="Times New Roman"/>
          <w:color w:val="010202"/>
        </w:rPr>
        <w:t>made</w:t>
      </w:r>
      <w:r>
        <w:rPr>
          <w:rFonts w:ascii="Times New Roman"/>
          <w:color w:val="010202"/>
          <w:spacing w:val="-3"/>
        </w:rPr>
        <w:t xml:space="preserve"> </w:t>
      </w:r>
      <w:r>
        <w:rPr>
          <w:rFonts w:ascii="Times New Roman"/>
          <w:color w:val="010202"/>
        </w:rPr>
        <w:t>available</w:t>
      </w:r>
      <w:r>
        <w:rPr>
          <w:rFonts w:ascii="Times New Roman"/>
          <w:color w:val="010202"/>
          <w:spacing w:val="-3"/>
        </w:rPr>
        <w:t xml:space="preserve"> </w:t>
      </w:r>
      <w:r>
        <w:rPr>
          <w:rFonts w:ascii="Times New Roman"/>
          <w:color w:val="010202"/>
        </w:rPr>
        <w:t>to</w:t>
      </w:r>
      <w:r>
        <w:rPr>
          <w:rFonts w:ascii="Times New Roman"/>
          <w:color w:val="010202"/>
          <w:spacing w:val="-3"/>
        </w:rPr>
        <w:t xml:space="preserve"> </w:t>
      </w:r>
      <w:r>
        <w:rPr>
          <w:rFonts w:ascii="Times New Roman"/>
          <w:color w:val="010202"/>
        </w:rPr>
        <w:t>the</w:t>
      </w:r>
      <w:r>
        <w:rPr>
          <w:rFonts w:ascii="Times New Roman"/>
          <w:color w:val="010202"/>
          <w:spacing w:val="-3"/>
        </w:rPr>
        <w:t xml:space="preserve"> </w:t>
      </w:r>
      <w:r>
        <w:rPr>
          <w:rFonts w:ascii="Times New Roman"/>
          <w:color w:val="010202"/>
        </w:rPr>
        <w:t>University</w:t>
      </w:r>
      <w:r>
        <w:rPr>
          <w:rFonts w:ascii="Times New Roman"/>
          <w:color w:val="010202"/>
          <w:spacing w:val="-3"/>
        </w:rPr>
        <w:t xml:space="preserve"> </w:t>
      </w:r>
      <w:r>
        <w:rPr>
          <w:rFonts w:ascii="Times New Roman"/>
          <w:color w:val="010202"/>
        </w:rPr>
        <w:t>as</w:t>
      </w:r>
      <w:r>
        <w:rPr>
          <w:rFonts w:ascii="Times New Roman"/>
          <w:color w:val="010202"/>
          <w:spacing w:val="-3"/>
        </w:rPr>
        <w:t xml:space="preserve"> </w:t>
      </w:r>
      <w:r>
        <w:rPr>
          <w:rFonts w:ascii="Times New Roman"/>
          <w:color w:val="010202"/>
        </w:rPr>
        <w:t>a</w:t>
      </w:r>
      <w:r>
        <w:rPr>
          <w:rFonts w:ascii="Times New Roman"/>
          <w:color w:val="010202"/>
          <w:spacing w:val="-3"/>
        </w:rPr>
        <w:t xml:space="preserve"> </w:t>
      </w:r>
      <w:r>
        <w:rPr>
          <w:rFonts w:ascii="Times New Roman"/>
          <w:color w:val="010202"/>
        </w:rPr>
        <w:t>matter</w:t>
      </w:r>
      <w:r>
        <w:rPr>
          <w:rFonts w:ascii="Times New Roman"/>
          <w:color w:val="010202"/>
          <w:spacing w:val="-3"/>
        </w:rPr>
        <w:t xml:space="preserve"> </w:t>
      </w:r>
      <w:r>
        <w:rPr>
          <w:rFonts w:ascii="Times New Roman"/>
          <w:color w:val="010202"/>
        </w:rPr>
        <w:t>of lawful right by a third party.</w:t>
      </w:r>
    </w:p>
    <w:p w14:paraId="3DB13028" w14:textId="0E6E99D5" w:rsidR="00E16A3F" w:rsidRDefault="00000000">
      <w:pPr>
        <w:pStyle w:val="BodyText"/>
        <w:spacing w:before="252"/>
        <w:ind w:left="100" w:right="115"/>
        <w:jc w:val="both"/>
      </w:pPr>
      <w:r>
        <w:rPr>
          <w:color w:val="010202"/>
        </w:rPr>
        <w:t>The University retains the right to refuse to accept Confidential Information that is not considered to be essential</w:t>
      </w:r>
      <w:r>
        <w:rPr>
          <w:color w:val="010202"/>
          <w:spacing w:val="-10"/>
        </w:rPr>
        <w:t xml:space="preserve"> </w:t>
      </w:r>
      <w:r>
        <w:rPr>
          <w:color w:val="010202"/>
        </w:rPr>
        <w:t>to</w:t>
      </w:r>
      <w:r>
        <w:rPr>
          <w:color w:val="010202"/>
          <w:spacing w:val="-10"/>
        </w:rPr>
        <w:t xml:space="preserve"> </w:t>
      </w:r>
      <w:r>
        <w:rPr>
          <w:color w:val="010202"/>
        </w:rPr>
        <w:t>the</w:t>
      </w:r>
      <w:r>
        <w:rPr>
          <w:color w:val="010202"/>
          <w:spacing w:val="-10"/>
        </w:rPr>
        <w:t xml:space="preserve"> </w:t>
      </w:r>
      <w:r w:rsidR="00113E54">
        <w:rPr>
          <w:color w:val="010202"/>
        </w:rPr>
        <w:t>performance of services under this Agreement</w:t>
      </w:r>
      <w:r>
        <w:rPr>
          <w:color w:val="010202"/>
        </w:rPr>
        <w:t>.</w:t>
      </w:r>
      <w:r>
        <w:rPr>
          <w:color w:val="010202"/>
          <w:spacing w:val="-10"/>
        </w:rPr>
        <w:t xml:space="preserve"> </w:t>
      </w:r>
      <w:r>
        <w:rPr>
          <w:color w:val="010202"/>
        </w:rPr>
        <w:t>The</w:t>
      </w:r>
      <w:r>
        <w:rPr>
          <w:color w:val="010202"/>
          <w:spacing w:val="-10"/>
        </w:rPr>
        <w:t xml:space="preserve"> </w:t>
      </w:r>
      <w:r>
        <w:rPr>
          <w:color w:val="010202"/>
        </w:rPr>
        <w:t>obligations of the University under this paragraph shall survive and continue for one (I) year after this Agreement ends.</w:t>
      </w:r>
    </w:p>
    <w:p w14:paraId="519142E6" w14:textId="77777777" w:rsidR="00E16A3F" w:rsidRDefault="00000000">
      <w:pPr>
        <w:pStyle w:val="Heading2"/>
        <w:numPr>
          <w:ilvl w:val="0"/>
          <w:numId w:val="1"/>
        </w:numPr>
        <w:tabs>
          <w:tab w:val="left" w:pos="818"/>
        </w:tabs>
        <w:spacing w:before="252"/>
        <w:ind w:left="818" w:hanging="718"/>
      </w:pPr>
      <w:r>
        <w:rPr>
          <w:color w:val="010202"/>
          <w:spacing w:val="-2"/>
        </w:rPr>
        <w:t>Liability</w:t>
      </w:r>
    </w:p>
    <w:p w14:paraId="4CC05FA0" w14:textId="2DC91198" w:rsidR="00E16A3F" w:rsidRDefault="00000000">
      <w:pPr>
        <w:pStyle w:val="BodyText"/>
        <w:spacing w:before="2"/>
        <w:ind w:left="100" w:right="115"/>
        <w:jc w:val="both"/>
      </w:pPr>
      <w:r>
        <w:rPr>
          <w:color w:val="010202"/>
        </w:rPr>
        <w:t xml:space="preserve">To the extent authorized under Wisconsin law, the University will hold harmless the </w:t>
      </w:r>
      <w:r w:rsidR="00113E54">
        <w:rPr>
          <w:color w:val="010202"/>
        </w:rPr>
        <w:t>Client</w:t>
      </w:r>
      <w:r>
        <w:rPr>
          <w:color w:val="010202"/>
        </w:rPr>
        <w:t>, its officers, employees, or agents, from any loss, claim, damage, or liability of any kind to the extent that such loss, claim, damage, or liability is founded upon or grows out of the acts or omissions of any of the officers, employees, or agents of the University while acting within the scope of their employment where protection is afforded by Wis. Stat. §§ 893.82 and 895.46(I).</w:t>
      </w:r>
      <w:r>
        <w:rPr>
          <w:color w:val="010202"/>
          <w:spacing w:val="40"/>
        </w:rPr>
        <w:t xml:space="preserve"> </w:t>
      </w:r>
      <w:r>
        <w:rPr>
          <w:color w:val="010202"/>
        </w:rPr>
        <w:t xml:space="preserve">The </w:t>
      </w:r>
      <w:r w:rsidR="00113E54">
        <w:rPr>
          <w:color w:val="010202"/>
        </w:rPr>
        <w:t>Client</w:t>
      </w:r>
      <w:r>
        <w:rPr>
          <w:color w:val="010202"/>
        </w:rPr>
        <w:t xml:space="preserve"> will indemnify and hold harmless the University, its officers, employees, or agents, from any loss, claim, damage, or liability of any kind resulting from the acts or omissions of </w:t>
      </w:r>
      <w:r w:rsidR="00113E54">
        <w:rPr>
          <w:color w:val="010202"/>
        </w:rPr>
        <w:t>Client’s</w:t>
      </w:r>
      <w:r>
        <w:rPr>
          <w:color w:val="010202"/>
        </w:rPr>
        <w:t xml:space="preserve"> officers, employees, or agents arising out of or in connection with this Agreement.</w:t>
      </w:r>
    </w:p>
    <w:p w14:paraId="0B215073" w14:textId="77777777" w:rsidR="00E16A3F" w:rsidRDefault="00E16A3F">
      <w:pPr>
        <w:jc w:val="both"/>
        <w:sectPr w:rsidR="00E16A3F">
          <w:type w:val="continuous"/>
          <w:pgSz w:w="12240" w:h="15840"/>
          <w:pgMar w:top="0" w:right="600" w:bottom="0" w:left="620" w:header="720" w:footer="720" w:gutter="0"/>
          <w:cols w:num="2" w:space="720" w:equalWidth="0">
            <w:col w:w="5184" w:space="576"/>
            <w:col w:w="5260"/>
          </w:cols>
        </w:sectPr>
      </w:pPr>
    </w:p>
    <w:p w14:paraId="1817FEA8" w14:textId="60D151CC" w:rsidR="00E16A3F" w:rsidRDefault="00000000">
      <w:pPr>
        <w:pStyle w:val="Heading2"/>
        <w:numPr>
          <w:ilvl w:val="0"/>
          <w:numId w:val="1"/>
        </w:numPr>
        <w:tabs>
          <w:tab w:val="left" w:pos="458"/>
        </w:tabs>
        <w:spacing w:before="65"/>
        <w:ind w:left="458" w:hanging="358"/>
      </w:pPr>
      <w:r>
        <w:rPr>
          <w:color w:val="010202"/>
          <w:spacing w:val="-2"/>
        </w:rPr>
        <w:lastRenderedPageBreak/>
        <w:t>Warranties</w:t>
      </w:r>
    </w:p>
    <w:p w14:paraId="6B913351" w14:textId="15B4B87B" w:rsidR="00E16A3F" w:rsidRDefault="00000000">
      <w:pPr>
        <w:pStyle w:val="BodyText"/>
        <w:tabs>
          <w:tab w:val="left" w:pos="2253"/>
          <w:tab w:val="left" w:pos="4113"/>
        </w:tabs>
        <w:spacing w:before="1"/>
        <w:ind w:left="100" w:right="39"/>
        <w:jc w:val="both"/>
      </w:pPr>
      <w:r>
        <w:rPr>
          <w:color w:val="010202"/>
        </w:rPr>
        <w:t xml:space="preserve">THE UNIVERSITY MAKES NO WARRANTIES, EXPRESS OR IMPLIED, AS TO ANY MATTER </w:t>
      </w:r>
      <w:r>
        <w:rPr>
          <w:color w:val="010202"/>
          <w:spacing w:val="-2"/>
        </w:rPr>
        <w:t>WHATSOEVER,</w:t>
      </w:r>
      <w:r>
        <w:rPr>
          <w:color w:val="010202"/>
        </w:rPr>
        <w:tab/>
      </w:r>
      <w:r>
        <w:rPr>
          <w:color w:val="010202"/>
          <w:spacing w:val="-2"/>
        </w:rPr>
        <w:t>INCLUDING,</w:t>
      </w:r>
      <w:r>
        <w:rPr>
          <w:color w:val="010202"/>
        </w:rPr>
        <w:tab/>
      </w:r>
      <w:r>
        <w:rPr>
          <w:color w:val="010202"/>
          <w:spacing w:val="-2"/>
        </w:rPr>
        <w:t xml:space="preserve">WITHOUT </w:t>
      </w:r>
      <w:r>
        <w:rPr>
          <w:color w:val="010202"/>
        </w:rPr>
        <w:t xml:space="preserve">LIMITATION, THE CONDITION OF THE DELIVERABLES, WHETHER TANGIBLE OR INTANGIBLE, OR DEVELOPED UNDER THIS </w:t>
      </w:r>
      <w:proofErr w:type="gramStart"/>
      <w:r>
        <w:rPr>
          <w:color w:val="010202"/>
        </w:rPr>
        <w:t>AGREEMENT;</w:t>
      </w:r>
      <w:proofErr w:type="gramEnd"/>
      <w:r>
        <w:rPr>
          <w:color w:val="010202"/>
        </w:rPr>
        <w:t xml:space="preserve"> OR THE MERCHANTABILITY, FITNESS</w:t>
      </w:r>
      <w:r>
        <w:rPr>
          <w:color w:val="010202"/>
          <w:spacing w:val="-7"/>
        </w:rPr>
        <w:t xml:space="preserve"> </w:t>
      </w:r>
      <w:r>
        <w:rPr>
          <w:color w:val="010202"/>
        </w:rPr>
        <w:t>FOR</w:t>
      </w:r>
      <w:r>
        <w:rPr>
          <w:color w:val="010202"/>
          <w:spacing w:val="-7"/>
        </w:rPr>
        <w:t xml:space="preserve"> </w:t>
      </w:r>
      <w:r>
        <w:rPr>
          <w:color w:val="010202"/>
        </w:rPr>
        <w:t>A</w:t>
      </w:r>
      <w:r>
        <w:rPr>
          <w:color w:val="010202"/>
          <w:spacing w:val="-7"/>
        </w:rPr>
        <w:t xml:space="preserve"> </w:t>
      </w:r>
      <w:r>
        <w:rPr>
          <w:color w:val="010202"/>
        </w:rPr>
        <w:t>PARTICULAR</w:t>
      </w:r>
      <w:r>
        <w:rPr>
          <w:color w:val="010202"/>
          <w:spacing w:val="-7"/>
        </w:rPr>
        <w:t xml:space="preserve"> </w:t>
      </w:r>
      <w:r>
        <w:rPr>
          <w:color w:val="010202"/>
        </w:rPr>
        <w:t>PURPOSE,</w:t>
      </w:r>
      <w:r>
        <w:rPr>
          <w:color w:val="010202"/>
          <w:spacing w:val="-7"/>
        </w:rPr>
        <w:t xml:space="preserve"> </w:t>
      </w:r>
      <w:r>
        <w:rPr>
          <w:color w:val="010202"/>
        </w:rPr>
        <w:t>OR</w:t>
      </w:r>
      <w:r>
        <w:rPr>
          <w:color w:val="010202"/>
          <w:spacing w:val="-7"/>
        </w:rPr>
        <w:t xml:space="preserve"> </w:t>
      </w:r>
      <w:r>
        <w:rPr>
          <w:color w:val="010202"/>
        </w:rPr>
        <w:t>NON- INFRINGEMENT OF THE DELIVERABLES.</w:t>
      </w:r>
      <w:r>
        <w:rPr>
          <w:color w:val="010202"/>
          <w:spacing w:val="40"/>
        </w:rPr>
        <w:t xml:space="preserve"> </w:t>
      </w:r>
      <w:r>
        <w:rPr>
          <w:color w:val="010202"/>
        </w:rPr>
        <w:t>THE UNIVERSITY SHALL NOT BE LIABLE FOR ANY DIRECT, INDIRECT, CONSEQUENTIAL, SPECIAL, OR OTHER DAMAGES SUFFERED BY ANY PERSON RESULTING FROM THEIR USE OF THE DELIVERABLES.</w:t>
      </w:r>
    </w:p>
    <w:p w14:paraId="3C6AA4C9" w14:textId="77777777" w:rsidR="00E16A3F" w:rsidRDefault="00E16A3F">
      <w:pPr>
        <w:pStyle w:val="BodyText"/>
        <w:spacing w:before="2"/>
      </w:pPr>
    </w:p>
    <w:p w14:paraId="62407E52" w14:textId="77777777" w:rsidR="00E16A3F" w:rsidRDefault="00000000">
      <w:pPr>
        <w:pStyle w:val="Heading2"/>
        <w:numPr>
          <w:ilvl w:val="0"/>
          <w:numId w:val="1"/>
        </w:numPr>
        <w:tabs>
          <w:tab w:val="left" w:pos="458"/>
        </w:tabs>
        <w:spacing w:line="251" w:lineRule="exact"/>
        <w:ind w:left="458" w:hanging="358"/>
      </w:pPr>
      <w:r>
        <w:rPr>
          <w:color w:val="010202"/>
          <w:spacing w:val="-2"/>
        </w:rPr>
        <w:t>Equipment</w:t>
      </w:r>
    </w:p>
    <w:p w14:paraId="5F3AFEAE" w14:textId="77777777" w:rsidR="00E16A3F" w:rsidRDefault="00000000">
      <w:pPr>
        <w:pStyle w:val="BodyText"/>
        <w:ind w:left="100" w:right="39"/>
        <w:jc w:val="both"/>
      </w:pPr>
      <w:r>
        <w:rPr>
          <w:color w:val="010202"/>
        </w:rPr>
        <w:t>Equipment, supplies, and materials purchased or produced under this Agreement shall be owned by the University, unless expressly stated otherwise herein.</w:t>
      </w:r>
    </w:p>
    <w:p w14:paraId="754952D1" w14:textId="77777777" w:rsidR="00E16A3F" w:rsidRDefault="00000000">
      <w:pPr>
        <w:pStyle w:val="Heading2"/>
        <w:numPr>
          <w:ilvl w:val="0"/>
          <w:numId w:val="1"/>
        </w:numPr>
        <w:tabs>
          <w:tab w:val="left" w:pos="458"/>
        </w:tabs>
        <w:spacing w:before="252"/>
        <w:ind w:left="458" w:hanging="358"/>
      </w:pPr>
      <w:r>
        <w:rPr>
          <w:color w:val="010202"/>
          <w:spacing w:val="-2"/>
        </w:rPr>
        <w:t>Assignment</w:t>
      </w:r>
    </w:p>
    <w:p w14:paraId="18FB1490" w14:textId="77777777" w:rsidR="00E16A3F" w:rsidRDefault="00000000">
      <w:pPr>
        <w:pStyle w:val="BodyText"/>
        <w:spacing w:before="2"/>
        <w:ind w:left="100" w:right="38"/>
        <w:jc w:val="both"/>
      </w:pPr>
      <w:r>
        <w:rPr>
          <w:color w:val="010202"/>
        </w:rPr>
        <w:t>Neither party shall assign this Agreement to any third party</w:t>
      </w:r>
      <w:r>
        <w:rPr>
          <w:color w:val="010202"/>
          <w:spacing w:val="-2"/>
        </w:rPr>
        <w:t xml:space="preserve"> </w:t>
      </w:r>
      <w:r>
        <w:rPr>
          <w:color w:val="010202"/>
        </w:rPr>
        <w:t>without</w:t>
      </w:r>
      <w:r>
        <w:rPr>
          <w:color w:val="010202"/>
          <w:spacing w:val="-2"/>
        </w:rPr>
        <w:t xml:space="preserve"> </w:t>
      </w:r>
      <w:r>
        <w:rPr>
          <w:color w:val="010202"/>
        </w:rPr>
        <w:t>the</w:t>
      </w:r>
      <w:r>
        <w:rPr>
          <w:color w:val="010202"/>
          <w:spacing w:val="-2"/>
        </w:rPr>
        <w:t xml:space="preserve"> </w:t>
      </w:r>
      <w:r>
        <w:rPr>
          <w:color w:val="010202"/>
        </w:rPr>
        <w:t>prior</w:t>
      </w:r>
      <w:r>
        <w:rPr>
          <w:color w:val="010202"/>
          <w:spacing w:val="-2"/>
        </w:rPr>
        <w:t xml:space="preserve"> </w:t>
      </w:r>
      <w:r>
        <w:rPr>
          <w:color w:val="010202"/>
        </w:rPr>
        <w:t>written</w:t>
      </w:r>
      <w:r>
        <w:rPr>
          <w:color w:val="010202"/>
          <w:spacing w:val="-2"/>
        </w:rPr>
        <w:t xml:space="preserve"> </w:t>
      </w:r>
      <w:r>
        <w:rPr>
          <w:color w:val="010202"/>
        </w:rPr>
        <w:t>consent</w:t>
      </w:r>
      <w:r>
        <w:rPr>
          <w:color w:val="010202"/>
          <w:spacing w:val="-2"/>
        </w:rPr>
        <w:t xml:space="preserve"> </w:t>
      </w:r>
      <w:r>
        <w:rPr>
          <w:color w:val="010202"/>
        </w:rPr>
        <w:t>of</w:t>
      </w:r>
      <w:r>
        <w:rPr>
          <w:color w:val="010202"/>
          <w:spacing w:val="-2"/>
        </w:rPr>
        <w:t xml:space="preserve"> </w:t>
      </w:r>
      <w:r>
        <w:rPr>
          <w:color w:val="010202"/>
        </w:rPr>
        <w:t>the</w:t>
      </w:r>
      <w:r>
        <w:rPr>
          <w:color w:val="010202"/>
          <w:spacing w:val="-2"/>
        </w:rPr>
        <w:t xml:space="preserve"> </w:t>
      </w:r>
      <w:r>
        <w:rPr>
          <w:color w:val="010202"/>
        </w:rPr>
        <w:t>other</w:t>
      </w:r>
      <w:r>
        <w:rPr>
          <w:color w:val="010202"/>
          <w:spacing w:val="-2"/>
        </w:rPr>
        <w:t xml:space="preserve"> </w:t>
      </w:r>
      <w:r>
        <w:rPr>
          <w:color w:val="010202"/>
        </w:rPr>
        <w:t>party.</w:t>
      </w:r>
    </w:p>
    <w:p w14:paraId="73509CDE" w14:textId="77777777" w:rsidR="00E16A3F" w:rsidRDefault="00000000">
      <w:pPr>
        <w:pStyle w:val="Heading2"/>
        <w:numPr>
          <w:ilvl w:val="0"/>
          <w:numId w:val="1"/>
        </w:numPr>
        <w:tabs>
          <w:tab w:val="left" w:pos="458"/>
        </w:tabs>
        <w:spacing w:before="252"/>
        <w:ind w:left="458" w:hanging="358"/>
      </w:pPr>
      <w:r>
        <w:rPr>
          <w:color w:val="010202"/>
        </w:rPr>
        <w:t>Independent</w:t>
      </w:r>
      <w:r>
        <w:rPr>
          <w:color w:val="010202"/>
          <w:spacing w:val="-11"/>
        </w:rPr>
        <w:t xml:space="preserve"> </w:t>
      </w:r>
      <w:r>
        <w:rPr>
          <w:color w:val="010202"/>
          <w:spacing w:val="-2"/>
        </w:rPr>
        <w:t>Inquiry</w:t>
      </w:r>
    </w:p>
    <w:p w14:paraId="769EF891" w14:textId="722901AF" w:rsidR="00E16A3F" w:rsidRDefault="00000000">
      <w:pPr>
        <w:pStyle w:val="BodyText"/>
        <w:spacing w:before="2"/>
        <w:ind w:left="100" w:right="38"/>
        <w:jc w:val="both"/>
      </w:pPr>
      <w:r>
        <w:rPr>
          <w:color w:val="010202"/>
        </w:rPr>
        <w:t>Nothing</w:t>
      </w:r>
      <w:r>
        <w:rPr>
          <w:color w:val="010202"/>
          <w:spacing w:val="-2"/>
        </w:rPr>
        <w:t xml:space="preserve"> </w:t>
      </w:r>
      <w:r>
        <w:rPr>
          <w:color w:val="010202"/>
        </w:rPr>
        <w:t>in</w:t>
      </w:r>
      <w:r>
        <w:rPr>
          <w:color w:val="010202"/>
          <w:spacing w:val="-2"/>
        </w:rPr>
        <w:t xml:space="preserve"> </w:t>
      </w:r>
      <w:r>
        <w:rPr>
          <w:color w:val="010202"/>
        </w:rPr>
        <w:t>this</w:t>
      </w:r>
      <w:r>
        <w:rPr>
          <w:color w:val="010202"/>
          <w:spacing w:val="-2"/>
        </w:rPr>
        <w:t xml:space="preserve"> </w:t>
      </w:r>
      <w:r>
        <w:rPr>
          <w:color w:val="010202"/>
        </w:rPr>
        <w:t>Agreement</w:t>
      </w:r>
      <w:r>
        <w:rPr>
          <w:color w:val="010202"/>
          <w:spacing w:val="-2"/>
        </w:rPr>
        <w:t xml:space="preserve"> </w:t>
      </w:r>
      <w:r>
        <w:rPr>
          <w:color w:val="010202"/>
        </w:rPr>
        <w:t>shall</w:t>
      </w:r>
      <w:r>
        <w:rPr>
          <w:color w:val="010202"/>
          <w:spacing w:val="-2"/>
        </w:rPr>
        <w:t xml:space="preserve"> </w:t>
      </w:r>
      <w:r>
        <w:rPr>
          <w:color w:val="010202"/>
        </w:rPr>
        <w:t>be</w:t>
      </w:r>
      <w:r>
        <w:rPr>
          <w:color w:val="010202"/>
          <w:spacing w:val="-2"/>
        </w:rPr>
        <w:t xml:space="preserve"> </w:t>
      </w:r>
      <w:r>
        <w:rPr>
          <w:color w:val="010202"/>
        </w:rPr>
        <w:t>construed</w:t>
      </w:r>
      <w:r>
        <w:rPr>
          <w:color w:val="010202"/>
          <w:spacing w:val="-2"/>
        </w:rPr>
        <w:t xml:space="preserve"> </w:t>
      </w:r>
      <w:r>
        <w:rPr>
          <w:color w:val="010202"/>
        </w:rPr>
        <w:t>to</w:t>
      </w:r>
      <w:r>
        <w:rPr>
          <w:color w:val="010202"/>
          <w:spacing w:val="-2"/>
        </w:rPr>
        <w:t xml:space="preserve"> </w:t>
      </w:r>
      <w:r>
        <w:rPr>
          <w:color w:val="010202"/>
        </w:rPr>
        <w:t>limit</w:t>
      </w:r>
      <w:r>
        <w:rPr>
          <w:color w:val="010202"/>
          <w:spacing w:val="-2"/>
        </w:rPr>
        <w:t xml:space="preserve"> </w:t>
      </w:r>
      <w:r>
        <w:rPr>
          <w:color w:val="010202"/>
        </w:rPr>
        <w:t>the freedom</w:t>
      </w:r>
      <w:r>
        <w:rPr>
          <w:color w:val="010202"/>
          <w:spacing w:val="-2"/>
        </w:rPr>
        <w:t xml:space="preserve"> </w:t>
      </w:r>
      <w:r>
        <w:rPr>
          <w:color w:val="010202"/>
        </w:rPr>
        <w:t>of</w:t>
      </w:r>
      <w:r>
        <w:rPr>
          <w:color w:val="010202"/>
          <w:spacing w:val="-2"/>
        </w:rPr>
        <w:t xml:space="preserve"> </w:t>
      </w:r>
      <w:proofErr w:type="gramStart"/>
      <w:r>
        <w:rPr>
          <w:color w:val="010202"/>
        </w:rPr>
        <w:t>University</w:t>
      </w:r>
      <w:proofErr w:type="gramEnd"/>
      <w:r>
        <w:rPr>
          <w:color w:val="010202"/>
          <w:spacing w:val="-2"/>
        </w:rPr>
        <w:t xml:space="preserve"> </w:t>
      </w:r>
      <w:r>
        <w:rPr>
          <w:color w:val="010202"/>
        </w:rPr>
        <w:t>employees</w:t>
      </w:r>
      <w:r>
        <w:rPr>
          <w:color w:val="010202"/>
          <w:spacing w:val="-2"/>
        </w:rPr>
        <w:t xml:space="preserve"> </w:t>
      </w:r>
      <w:r>
        <w:rPr>
          <w:color w:val="010202"/>
        </w:rPr>
        <w:t>who</w:t>
      </w:r>
      <w:r>
        <w:rPr>
          <w:color w:val="010202"/>
          <w:spacing w:val="-2"/>
        </w:rPr>
        <w:t xml:space="preserve"> </w:t>
      </w:r>
      <w:r>
        <w:rPr>
          <w:color w:val="010202"/>
        </w:rPr>
        <w:t>are</w:t>
      </w:r>
      <w:r>
        <w:rPr>
          <w:color w:val="010202"/>
          <w:spacing w:val="-2"/>
        </w:rPr>
        <w:t xml:space="preserve"> </w:t>
      </w:r>
      <w:r>
        <w:rPr>
          <w:color w:val="010202"/>
        </w:rPr>
        <w:t>participants</w:t>
      </w:r>
      <w:r>
        <w:rPr>
          <w:color w:val="010202"/>
          <w:spacing w:val="-2"/>
        </w:rPr>
        <w:t xml:space="preserve"> </w:t>
      </w:r>
      <w:r>
        <w:rPr>
          <w:color w:val="010202"/>
        </w:rPr>
        <w:t xml:space="preserve">in this Agreement, whether paid under this Agreement or not, from </w:t>
      </w:r>
      <w:r w:rsidR="00113E54">
        <w:rPr>
          <w:color w:val="010202"/>
        </w:rPr>
        <w:t>performing</w:t>
      </w:r>
      <w:r>
        <w:rPr>
          <w:color w:val="010202"/>
        </w:rPr>
        <w:t xml:space="preserve"> similar </w:t>
      </w:r>
      <w:r w:rsidR="00113E54">
        <w:rPr>
          <w:color w:val="010202"/>
        </w:rPr>
        <w:t>services</w:t>
      </w:r>
      <w:r>
        <w:rPr>
          <w:color w:val="010202"/>
        </w:rPr>
        <w:t xml:space="preserve"> independently under other grants, contracts, or agreements with parties other than the </w:t>
      </w:r>
      <w:r w:rsidR="00113E54">
        <w:rPr>
          <w:color w:val="010202"/>
        </w:rPr>
        <w:t>Client</w:t>
      </w:r>
      <w:r>
        <w:rPr>
          <w:color w:val="010202"/>
        </w:rPr>
        <w:t>.</w:t>
      </w:r>
    </w:p>
    <w:p w14:paraId="4BB2BFB2" w14:textId="77777777" w:rsidR="00E16A3F" w:rsidRDefault="00E16A3F">
      <w:pPr>
        <w:pStyle w:val="BodyText"/>
      </w:pPr>
    </w:p>
    <w:p w14:paraId="2370F498" w14:textId="77777777" w:rsidR="00E16A3F" w:rsidRDefault="00000000">
      <w:pPr>
        <w:pStyle w:val="Heading2"/>
        <w:numPr>
          <w:ilvl w:val="0"/>
          <w:numId w:val="1"/>
        </w:numPr>
        <w:tabs>
          <w:tab w:val="left" w:pos="458"/>
        </w:tabs>
        <w:spacing w:line="251" w:lineRule="exact"/>
        <w:ind w:left="458" w:hanging="358"/>
      </w:pPr>
      <w:r>
        <w:rPr>
          <w:color w:val="010202"/>
        </w:rPr>
        <w:t>Independent</w:t>
      </w:r>
      <w:r>
        <w:rPr>
          <w:color w:val="010202"/>
          <w:spacing w:val="-11"/>
        </w:rPr>
        <w:t xml:space="preserve"> </w:t>
      </w:r>
      <w:r>
        <w:rPr>
          <w:color w:val="010202"/>
          <w:spacing w:val="-2"/>
        </w:rPr>
        <w:t>Contractor</w:t>
      </w:r>
    </w:p>
    <w:p w14:paraId="3F643865" w14:textId="2A327D74" w:rsidR="00E16A3F" w:rsidRDefault="00000000">
      <w:pPr>
        <w:pStyle w:val="BodyText"/>
        <w:ind w:left="100" w:right="38"/>
        <w:jc w:val="both"/>
      </w:pPr>
      <w:r>
        <w:rPr>
          <w:color w:val="010202"/>
        </w:rPr>
        <w:t>In</w:t>
      </w:r>
      <w:r>
        <w:rPr>
          <w:color w:val="010202"/>
          <w:spacing w:val="-6"/>
        </w:rPr>
        <w:t xml:space="preserve"> </w:t>
      </w:r>
      <w:r>
        <w:rPr>
          <w:color w:val="010202"/>
        </w:rPr>
        <w:t>the</w:t>
      </w:r>
      <w:r>
        <w:rPr>
          <w:color w:val="010202"/>
          <w:spacing w:val="-6"/>
        </w:rPr>
        <w:t xml:space="preserve"> </w:t>
      </w:r>
      <w:r>
        <w:rPr>
          <w:color w:val="010202"/>
        </w:rPr>
        <w:t>performances</w:t>
      </w:r>
      <w:r>
        <w:rPr>
          <w:color w:val="010202"/>
          <w:spacing w:val="-7"/>
        </w:rPr>
        <w:t xml:space="preserve"> </w:t>
      </w:r>
      <w:r>
        <w:rPr>
          <w:color w:val="010202"/>
        </w:rPr>
        <w:t>of</w:t>
      </w:r>
      <w:r>
        <w:rPr>
          <w:color w:val="010202"/>
          <w:spacing w:val="-6"/>
        </w:rPr>
        <w:t xml:space="preserve"> </w:t>
      </w:r>
      <w:r>
        <w:rPr>
          <w:color w:val="010202"/>
        </w:rPr>
        <w:t>all</w:t>
      </w:r>
      <w:r>
        <w:rPr>
          <w:color w:val="010202"/>
          <w:spacing w:val="-6"/>
        </w:rPr>
        <w:t xml:space="preserve"> </w:t>
      </w:r>
      <w:r>
        <w:rPr>
          <w:color w:val="010202"/>
        </w:rPr>
        <w:t>services</w:t>
      </w:r>
      <w:r>
        <w:rPr>
          <w:color w:val="010202"/>
          <w:spacing w:val="-7"/>
        </w:rPr>
        <w:t xml:space="preserve"> </w:t>
      </w:r>
      <w:r>
        <w:rPr>
          <w:color w:val="010202"/>
        </w:rPr>
        <w:t>under</w:t>
      </w:r>
      <w:r>
        <w:rPr>
          <w:color w:val="010202"/>
          <w:spacing w:val="-6"/>
        </w:rPr>
        <w:t xml:space="preserve"> </w:t>
      </w:r>
      <w:r>
        <w:rPr>
          <w:color w:val="010202"/>
        </w:rPr>
        <w:t>this</w:t>
      </w:r>
      <w:r>
        <w:rPr>
          <w:color w:val="010202"/>
          <w:spacing w:val="-7"/>
        </w:rPr>
        <w:t xml:space="preserve"> </w:t>
      </w:r>
      <w:r>
        <w:rPr>
          <w:color w:val="010202"/>
        </w:rPr>
        <w:t>Agreement, each party and its personnel shall be deemed to be and shall be an independent contractor and, as such, shall not be</w:t>
      </w:r>
      <w:r>
        <w:rPr>
          <w:color w:val="010202"/>
          <w:spacing w:val="-2"/>
        </w:rPr>
        <w:t xml:space="preserve"> </w:t>
      </w:r>
      <w:r>
        <w:rPr>
          <w:color w:val="010202"/>
        </w:rPr>
        <w:t>entitled</w:t>
      </w:r>
      <w:r>
        <w:rPr>
          <w:color w:val="010202"/>
          <w:spacing w:val="-2"/>
        </w:rPr>
        <w:t xml:space="preserve"> </w:t>
      </w:r>
      <w:r>
        <w:rPr>
          <w:color w:val="010202"/>
        </w:rPr>
        <w:t>to</w:t>
      </w:r>
      <w:r>
        <w:rPr>
          <w:color w:val="010202"/>
          <w:spacing w:val="-2"/>
        </w:rPr>
        <w:t xml:space="preserve"> </w:t>
      </w:r>
      <w:r>
        <w:rPr>
          <w:color w:val="010202"/>
        </w:rPr>
        <w:t>any</w:t>
      </w:r>
      <w:r>
        <w:rPr>
          <w:color w:val="010202"/>
          <w:spacing w:val="-2"/>
        </w:rPr>
        <w:t xml:space="preserve"> </w:t>
      </w:r>
      <w:r>
        <w:rPr>
          <w:color w:val="010202"/>
        </w:rPr>
        <w:t>benefits</w:t>
      </w:r>
      <w:r>
        <w:rPr>
          <w:color w:val="010202"/>
          <w:spacing w:val="-2"/>
        </w:rPr>
        <w:t xml:space="preserve"> </w:t>
      </w:r>
      <w:r>
        <w:rPr>
          <w:color w:val="010202"/>
        </w:rPr>
        <w:t>applicable</w:t>
      </w:r>
      <w:r>
        <w:rPr>
          <w:color w:val="010202"/>
          <w:spacing w:val="-2"/>
        </w:rPr>
        <w:t xml:space="preserve"> </w:t>
      </w:r>
      <w:r>
        <w:rPr>
          <w:color w:val="010202"/>
        </w:rPr>
        <w:t>to</w:t>
      </w:r>
      <w:r>
        <w:rPr>
          <w:color w:val="010202"/>
          <w:spacing w:val="-2"/>
        </w:rPr>
        <w:t xml:space="preserve"> </w:t>
      </w:r>
      <w:r>
        <w:rPr>
          <w:color w:val="010202"/>
        </w:rPr>
        <w:t>employees</w:t>
      </w:r>
      <w:r>
        <w:rPr>
          <w:color w:val="010202"/>
          <w:spacing w:val="-2"/>
        </w:rPr>
        <w:t xml:space="preserve"> </w:t>
      </w:r>
      <w:r>
        <w:rPr>
          <w:color w:val="010202"/>
        </w:rPr>
        <w:t>of</w:t>
      </w:r>
      <w:r>
        <w:rPr>
          <w:color w:val="010202"/>
          <w:spacing w:val="-2"/>
        </w:rPr>
        <w:t xml:space="preserve"> </w:t>
      </w:r>
      <w:r>
        <w:rPr>
          <w:color w:val="010202"/>
        </w:rPr>
        <w:t xml:space="preserve">the other party. Neither party is authorized or empowered to </w:t>
      </w:r>
      <w:r w:rsidR="00113E54">
        <w:rPr>
          <w:color w:val="010202"/>
        </w:rPr>
        <w:t>a</w:t>
      </w:r>
      <w:r>
        <w:rPr>
          <w:color w:val="010202"/>
        </w:rPr>
        <w:t xml:space="preserve">ct as agent for the other for any purpose and shall not on behalf of the other </w:t>
      </w:r>
      <w:proofErr w:type="gramStart"/>
      <w:r>
        <w:rPr>
          <w:color w:val="010202"/>
        </w:rPr>
        <w:t>enter into</w:t>
      </w:r>
      <w:proofErr w:type="gramEnd"/>
      <w:r>
        <w:rPr>
          <w:color w:val="010202"/>
        </w:rPr>
        <w:t xml:space="preserve"> or make any contract, warranty,</w:t>
      </w:r>
      <w:r>
        <w:rPr>
          <w:color w:val="010202"/>
          <w:spacing w:val="-14"/>
        </w:rPr>
        <w:t xml:space="preserve"> </w:t>
      </w:r>
      <w:r>
        <w:rPr>
          <w:color w:val="010202"/>
        </w:rPr>
        <w:t>or</w:t>
      </w:r>
      <w:r>
        <w:rPr>
          <w:color w:val="010202"/>
          <w:spacing w:val="-14"/>
        </w:rPr>
        <w:t xml:space="preserve"> </w:t>
      </w:r>
      <w:r>
        <w:rPr>
          <w:color w:val="010202"/>
        </w:rPr>
        <w:t>representation</w:t>
      </w:r>
      <w:r>
        <w:rPr>
          <w:color w:val="010202"/>
          <w:spacing w:val="-14"/>
        </w:rPr>
        <w:t xml:space="preserve"> </w:t>
      </w:r>
      <w:r>
        <w:rPr>
          <w:color w:val="010202"/>
        </w:rPr>
        <w:t>as</w:t>
      </w:r>
      <w:r>
        <w:rPr>
          <w:color w:val="010202"/>
          <w:spacing w:val="-13"/>
        </w:rPr>
        <w:t xml:space="preserve"> </w:t>
      </w:r>
      <w:r>
        <w:rPr>
          <w:color w:val="010202"/>
        </w:rPr>
        <w:t>to</w:t>
      </w:r>
      <w:r>
        <w:rPr>
          <w:color w:val="010202"/>
          <w:spacing w:val="-14"/>
        </w:rPr>
        <w:t xml:space="preserve"> </w:t>
      </w:r>
      <w:r>
        <w:rPr>
          <w:color w:val="010202"/>
        </w:rPr>
        <w:t>any</w:t>
      </w:r>
      <w:r>
        <w:rPr>
          <w:color w:val="010202"/>
          <w:spacing w:val="-14"/>
        </w:rPr>
        <w:t xml:space="preserve"> </w:t>
      </w:r>
      <w:r>
        <w:rPr>
          <w:color w:val="010202"/>
        </w:rPr>
        <w:t>matter.</w:t>
      </w:r>
      <w:r>
        <w:rPr>
          <w:color w:val="010202"/>
          <w:spacing w:val="-6"/>
        </w:rPr>
        <w:t xml:space="preserve"> </w:t>
      </w:r>
      <w:r>
        <w:rPr>
          <w:color w:val="010202"/>
        </w:rPr>
        <w:t>Neither</w:t>
      </w:r>
      <w:r>
        <w:rPr>
          <w:color w:val="010202"/>
          <w:spacing w:val="-14"/>
        </w:rPr>
        <w:t xml:space="preserve"> </w:t>
      </w:r>
      <w:r>
        <w:rPr>
          <w:color w:val="010202"/>
        </w:rPr>
        <w:t>party shall be bound by the acts or conduct of the other.</w:t>
      </w:r>
    </w:p>
    <w:p w14:paraId="02D457FB" w14:textId="77777777" w:rsidR="00E16A3F" w:rsidRDefault="00000000">
      <w:pPr>
        <w:spacing w:before="66"/>
      </w:pPr>
      <w:r>
        <w:br w:type="column"/>
      </w:r>
    </w:p>
    <w:p w14:paraId="273FF122" w14:textId="77777777" w:rsidR="00E16A3F" w:rsidRDefault="00000000">
      <w:pPr>
        <w:pStyle w:val="Heading2"/>
        <w:numPr>
          <w:ilvl w:val="0"/>
          <w:numId w:val="1"/>
        </w:numPr>
        <w:tabs>
          <w:tab w:val="left" w:pos="458"/>
        </w:tabs>
        <w:ind w:left="458" w:hanging="358"/>
      </w:pPr>
      <w:r>
        <w:rPr>
          <w:color w:val="010202"/>
          <w:spacing w:val="-2"/>
        </w:rPr>
        <w:t>Insurance</w:t>
      </w:r>
    </w:p>
    <w:p w14:paraId="5B125AA0" w14:textId="77777777" w:rsidR="00E16A3F" w:rsidRDefault="00000000">
      <w:pPr>
        <w:pStyle w:val="BodyText"/>
        <w:spacing w:before="2"/>
        <w:ind w:left="100" w:right="115"/>
        <w:jc w:val="both"/>
      </w:pPr>
      <w:r>
        <w:rPr>
          <w:color w:val="010202"/>
        </w:rPr>
        <w:t>The University warrants and represents that it has adequate liability coverage applicable to officers, employees, and agents while acting within the scope of their employment by the University.</w:t>
      </w:r>
    </w:p>
    <w:p w14:paraId="6A2BA296" w14:textId="77777777" w:rsidR="00E16A3F" w:rsidRDefault="00000000">
      <w:pPr>
        <w:pStyle w:val="Heading2"/>
        <w:numPr>
          <w:ilvl w:val="0"/>
          <w:numId w:val="1"/>
        </w:numPr>
        <w:tabs>
          <w:tab w:val="left" w:pos="458"/>
        </w:tabs>
        <w:spacing w:before="250"/>
        <w:ind w:left="458" w:hanging="358"/>
      </w:pPr>
      <w:r>
        <w:rPr>
          <w:color w:val="010202"/>
        </w:rPr>
        <w:t>Governing</w:t>
      </w:r>
      <w:r>
        <w:rPr>
          <w:color w:val="010202"/>
          <w:spacing w:val="-9"/>
        </w:rPr>
        <w:t xml:space="preserve"> </w:t>
      </w:r>
      <w:r>
        <w:rPr>
          <w:color w:val="010202"/>
          <w:spacing w:val="-5"/>
        </w:rPr>
        <w:t>Law</w:t>
      </w:r>
    </w:p>
    <w:p w14:paraId="27093500" w14:textId="3FAFFB4A" w:rsidR="00E16A3F" w:rsidRDefault="00113E54">
      <w:pPr>
        <w:pStyle w:val="BodyText"/>
        <w:spacing w:before="2"/>
        <w:ind w:left="100" w:right="116"/>
        <w:jc w:val="both"/>
      </w:pPr>
      <w:r>
        <w:rPr>
          <w:color w:val="010202"/>
        </w:rPr>
        <w:t>This</w:t>
      </w:r>
      <w:r>
        <w:rPr>
          <w:color w:val="010202"/>
          <w:spacing w:val="-14"/>
        </w:rPr>
        <w:t xml:space="preserve"> </w:t>
      </w:r>
      <w:r>
        <w:rPr>
          <w:color w:val="010202"/>
        </w:rPr>
        <w:t>Agreement</w:t>
      </w:r>
      <w:r>
        <w:rPr>
          <w:color w:val="010202"/>
          <w:spacing w:val="-14"/>
        </w:rPr>
        <w:t xml:space="preserve"> </w:t>
      </w:r>
      <w:r>
        <w:rPr>
          <w:color w:val="010202"/>
        </w:rPr>
        <w:t>shall</w:t>
      </w:r>
      <w:r>
        <w:rPr>
          <w:color w:val="010202"/>
          <w:spacing w:val="-14"/>
        </w:rPr>
        <w:t xml:space="preserve"> </w:t>
      </w:r>
      <w:r>
        <w:rPr>
          <w:color w:val="010202"/>
        </w:rPr>
        <w:t>be</w:t>
      </w:r>
      <w:r>
        <w:rPr>
          <w:color w:val="010202"/>
          <w:spacing w:val="-13"/>
        </w:rPr>
        <w:t xml:space="preserve"> </w:t>
      </w:r>
      <w:r>
        <w:rPr>
          <w:color w:val="010202"/>
        </w:rPr>
        <w:t>governed</w:t>
      </w:r>
      <w:r>
        <w:rPr>
          <w:color w:val="010202"/>
          <w:spacing w:val="-14"/>
        </w:rPr>
        <w:t xml:space="preserve"> </w:t>
      </w:r>
      <w:r>
        <w:rPr>
          <w:color w:val="010202"/>
        </w:rPr>
        <w:t>by</w:t>
      </w:r>
      <w:r>
        <w:rPr>
          <w:color w:val="010202"/>
          <w:spacing w:val="-14"/>
        </w:rPr>
        <w:t xml:space="preserve"> </w:t>
      </w:r>
      <w:r>
        <w:rPr>
          <w:color w:val="010202"/>
        </w:rPr>
        <w:t>the</w:t>
      </w:r>
      <w:r>
        <w:rPr>
          <w:color w:val="010202"/>
          <w:spacing w:val="-14"/>
        </w:rPr>
        <w:t xml:space="preserve"> </w:t>
      </w:r>
      <w:r>
        <w:rPr>
          <w:color w:val="010202"/>
        </w:rPr>
        <w:t>laws</w:t>
      </w:r>
      <w:r>
        <w:rPr>
          <w:color w:val="010202"/>
          <w:spacing w:val="-13"/>
        </w:rPr>
        <w:t xml:space="preserve"> </w:t>
      </w:r>
      <w:r>
        <w:rPr>
          <w:color w:val="010202"/>
        </w:rPr>
        <w:t>of</w:t>
      </w:r>
      <w:r>
        <w:rPr>
          <w:color w:val="010202"/>
          <w:spacing w:val="-14"/>
        </w:rPr>
        <w:t xml:space="preserve"> </w:t>
      </w:r>
      <w:r>
        <w:rPr>
          <w:color w:val="010202"/>
        </w:rPr>
        <w:t>the</w:t>
      </w:r>
      <w:r>
        <w:rPr>
          <w:color w:val="010202"/>
          <w:spacing w:val="-14"/>
        </w:rPr>
        <w:t xml:space="preserve"> </w:t>
      </w:r>
      <w:r>
        <w:rPr>
          <w:color w:val="010202"/>
        </w:rPr>
        <w:t xml:space="preserve">State of Wisconsin.  The Parties hereto agree to exclusive jurisdiction in the </w:t>
      </w:r>
      <w:r w:rsidR="000F2162">
        <w:rPr>
          <w:color w:val="010202"/>
        </w:rPr>
        <w:t>courts of the State of Wisconsin, with venue in Dane County.</w:t>
      </w:r>
    </w:p>
    <w:p w14:paraId="2743190B" w14:textId="77777777" w:rsidR="00E16A3F" w:rsidRDefault="00000000">
      <w:pPr>
        <w:pStyle w:val="Heading2"/>
        <w:numPr>
          <w:ilvl w:val="0"/>
          <w:numId w:val="1"/>
        </w:numPr>
        <w:tabs>
          <w:tab w:val="left" w:pos="458"/>
        </w:tabs>
        <w:spacing w:before="252"/>
        <w:ind w:left="458" w:hanging="358"/>
      </w:pPr>
      <w:r>
        <w:rPr>
          <w:color w:val="010202"/>
        </w:rPr>
        <w:t>Counterparts</w:t>
      </w:r>
      <w:r>
        <w:rPr>
          <w:color w:val="010202"/>
          <w:spacing w:val="-8"/>
        </w:rPr>
        <w:t xml:space="preserve"> </w:t>
      </w:r>
      <w:r>
        <w:rPr>
          <w:color w:val="010202"/>
        </w:rPr>
        <w:t>and</w:t>
      </w:r>
      <w:r>
        <w:rPr>
          <w:color w:val="010202"/>
          <w:spacing w:val="-7"/>
        </w:rPr>
        <w:t xml:space="preserve"> </w:t>
      </w:r>
      <w:r>
        <w:rPr>
          <w:color w:val="010202"/>
          <w:spacing w:val="-2"/>
        </w:rPr>
        <w:t>Facsimile</w:t>
      </w:r>
    </w:p>
    <w:p w14:paraId="54247EE1" w14:textId="77777777" w:rsidR="00E16A3F" w:rsidRDefault="00000000">
      <w:pPr>
        <w:pStyle w:val="BodyText"/>
        <w:spacing w:before="1"/>
        <w:ind w:left="100" w:right="115"/>
        <w:jc w:val="both"/>
      </w:pPr>
      <w:r>
        <w:rPr>
          <w:color w:val="010202"/>
        </w:rPr>
        <w:t>This Agreement may be executed in any number of counterparts, each of which is deemed to be an original, but which together shall constitute but one instrument. This Agreement shall be considered accepted once it has been executed by both parties. A signature delivered by facsimile or electronic means will be considered binding for each party.</w:t>
      </w:r>
    </w:p>
    <w:p w14:paraId="17246D4F" w14:textId="77777777" w:rsidR="00E16A3F" w:rsidRDefault="00000000">
      <w:pPr>
        <w:pStyle w:val="Heading2"/>
        <w:spacing w:before="250"/>
        <w:ind w:left="100" w:firstLine="0"/>
      </w:pPr>
      <w:r>
        <w:rPr>
          <w:color w:val="010202"/>
        </w:rPr>
        <w:t>19.</w:t>
      </w:r>
      <w:r>
        <w:rPr>
          <w:color w:val="010202"/>
          <w:spacing w:val="-4"/>
        </w:rPr>
        <w:t xml:space="preserve"> </w:t>
      </w:r>
      <w:r>
        <w:rPr>
          <w:color w:val="010202"/>
        </w:rPr>
        <w:t>Force</w:t>
      </w:r>
      <w:r>
        <w:rPr>
          <w:color w:val="010202"/>
          <w:spacing w:val="-4"/>
        </w:rPr>
        <w:t xml:space="preserve"> </w:t>
      </w:r>
      <w:r>
        <w:rPr>
          <w:color w:val="010202"/>
          <w:spacing w:val="-2"/>
        </w:rPr>
        <w:t>Majeure</w:t>
      </w:r>
    </w:p>
    <w:p w14:paraId="6B8234EE" w14:textId="77777777" w:rsidR="00E16A3F" w:rsidRDefault="00000000">
      <w:pPr>
        <w:pStyle w:val="BodyText"/>
        <w:spacing w:before="2"/>
        <w:ind w:left="100" w:right="114"/>
        <w:jc w:val="both"/>
      </w:pPr>
      <w:r>
        <w:rPr>
          <w:color w:val="010202"/>
        </w:rPr>
        <w:t>Neither party shall be responsible for any inability or failure</w:t>
      </w:r>
      <w:r>
        <w:rPr>
          <w:color w:val="010202"/>
          <w:spacing w:val="-7"/>
        </w:rPr>
        <w:t xml:space="preserve"> </w:t>
      </w:r>
      <w:r>
        <w:rPr>
          <w:color w:val="010202"/>
        </w:rPr>
        <w:t>to</w:t>
      </w:r>
      <w:r>
        <w:rPr>
          <w:color w:val="010202"/>
          <w:spacing w:val="-7"/>
        </w:rPr>
        <w:t xml:space="preserve"> </w:t>
      </w:r>
      <w:r>
        <w:rPr>
          <w:color w:val="010202"/>
        </w:rPr>
        <w:t>comply</w:t>
      </w:r>
      <w:r>
        <w:rPr>
          <w:color w:val="010202"/>
          <w:spacing w:val="-7"/>
        </w:rPr>
        <w:t xml:space="preserve"> </w:t>
      </w:r>
      <w:r>
        <w:rPr>
          <w:color w:val="010202"/>
        </w:rPr>
        <w:t>with</w:t>
      </w:r>
      <w:r>
        <w:rPr>
          <w:color w:val="010202"/>
          <w:spacing w:val="-7"/>
        </w:rPr>
        <w:t xml:space="preserve"> </w:t>
      </w:r>
      <w:r>
        <w:rPr>
          <w:color w:val="010202"/>
        </w:rPr>
        <w:t>the</w:t>
      </w:r>
      <w:r>
        <w:rPr>
          <w:color w:val="010202"/>
          <w:spacing w:val="-7"/>
        </w:rPr>
        <w:t xml:space="preserve"> </w:t>
      </w:r>
      <w:r>
        <w:rPr>
          <w:color w:val="010202"/>
        </w:rPr>
        <w:t>terms</w:t>
      </w:r>
      <w:r>
        <w:rPr>
          <w:color w:val="010202"/>
          <w:spacing w:val="-7"/>
        </w:rPr>
        <w:t xml:space="preserve"> </w:t>
      </w:r>
      <w:r>
        <w:rPr>
          <w:color w:val="010202"/>
        </w:rPr>
        <w:t>of</w:t>
      </w:r>
      <w:r>
        <w:rPr>
          <w:color w:val="010202"/>
          <w:spacing w:val="-7"/>
        </w:rPr>
        <w:t xml:space="preserve"> </w:t>
      </w:r>
      <w:r>
        <w:rPr>
          <w:color w:val="010202"/>
        </w:rPr>
        <w:t>this</w:t>
      </w:r>
      <w:r>
        <w:rPr>
          <w:color w:val="010202"/>
          <w:spacing w:val="-7"/>
        </w:rPr>
        <w:t xml:space="preserve"> </w:t>
      </w:r>
      <w:r>
        <w:rPr>
          <w:color w:val="010202"/>
        </w:rPr>
        <w:t>Agreement</w:t>
      </w:r>
      <w:r>
        <w:rPr>
          <w:color w:val="010202"/>
          <w:spacing w:val="-7"/>
        </w:rPr>
        <w:t xml:space="preserve"> </w:t>
      </w:r>
      <w:r>
        <w:rPr>
          <w:color w:val="010202"/>
        </w:rPr>
        <w:t>due</w:t>
      </w:r>
      <w:r>
        <w:rPr>
          <w:color w:val="010202"/>
          <w:spacing w:val="-7"/>
        </w:rPr>
        <w:t xml:space="preserve"> </w:t>
      </w:r>
      <w:r>
        <w:rPr>
          <w:color w:val="010202"/>
        </w:rPr>
        <w:t>to causes beyond its control and without the negligence or malfeasance</w:t>
      </w:r>
      <w:r>
        <w:rPr>
          <w:color w:val="010202"/>
          <w:spacing w:val="-16"/>
        </w:rPr>
        <w:t xml:space="preserve"> </w:t>
      </w:r>
      <w:r>
        <w:rPr>
          <w:color w:val="010202"/>
        </w:rPr>
        <w:t>of</w:t>
      </w:r>
      <w:r>
        <w:rPr>
          <w:color w:val="010202"/>
          <w:spacing w:val="-14"/>
        </w:rPr>
        <w:t xml:space="preserve"> </w:t>
      </w:r>
      <w:r>
        <w:rPr>
          <w:color w:val="010202"/>
        </w:rPr>
        <w:t>such</w:t>
      </w:r>
      <w:r>
        <w:rPr>
          <w:color w:val="010202"/>
          <w:spacing w:val="-14"/>
        </w:rPr>
        <w:t xml:space="preserve"> </w:t>
      </w:r>
      <w:r>
        <w:rPr>
          <w:color w:val="010202"/>
        </w:rPr>
        <w:t>party.</w:t>
      </w:r>
      <w:r>
        <w:rPr>
          <w:color w:val="010202"/>
          <w:spacing w:val="-13"/>
        </w:rPr>
        <w:t xml:space="preserve"> </w:t>
      </w:r>
      <w:r>
        <w:rPr>
          <w:color w:val="010202"/>
        </w:rPr>
        <w:t>These</w:t>
      </w:r>
      <w:r>
        <w:rPr>
          <w:color w:val="010202"/>
          <w:spacing w:val="-14"/>
        </w:rPr>
        <w:t xml:space="preserve"> </w:t>
      </w:r>
      <w:r>
        <w:rPr>
          <w:color w:val="010202"/>
        </w:rPr>
        <w:t>causes</w:t>
      </w:r>
      <w:r>
        <w:rPr>
          <w:color w:val="010202"/>
          <w:spacing w:val="-14"/>
        </w:rPr>
        <w:t xml:space="preserve"> </w:t>
      </w:r>
      <w:r>
        <w:rPr>
          <w:color w:val="010202"/>
        </w:rPr>
        <w:t>shall</w:t>
      </w:r>
      <w:r>
        <w:rPr>
          <w:color w:val="010202"/>
          <w:spacing w:val="-14"/>
        </w:rPr>
        <w:t xml:space="preserve"> </w:t>
      </w:r>
      <w:r>
        <w:rPr>
          <w:color w:val="010202"/>
        </w:rPr>
        <w:t>include,</w:t>
      </w:r>
      <w:r>
        <w:rPr>
          <w:color w:val="010202"/>
          <w:spacing w:val="-13"/>
        </w:rPr>
        <w:t xml:space="preserve"> </w:t>
      </w:r>
      <w:r>
        <w:rPr>
          <w:color w:val="010202"/>
        </w:rPr>
        <w:t>but not be restricted to: fire, storm, flood, earthquake, explosion, acts of the public enemy, war, rebellion, insurrection, mutiny, sabotage, epidemic, pandemic, quarantine</w:t>
      </w:r>
      <w:r>
        <w:rPr>
          <w:color w:val="010202"/>
          <w:spacing w:val="-8"/>
        </w:rPr>
        <w:t xml:space="preserve"> </w:t>
      </w:r>
      <w:r>
        <w:rPr>
          <w:color w:val="010202"/>
        </w:rPr>
        <w:t>restrictions,</w:t>
      </w:r>
      <w:r>
        <w:rPr>
          <w:color w:val="010202"/>
          <w:spacing w:val="-8"/>
        </w:rPr>
        <w:t xml:space="preserve"> </w:t>
      </w:r>
      <w:r>
        <w:rPr>
          <w:color w:val="010202"/>
        </w:rPr>
        <w:t>labor</w:t>
      </w:r>
      <w:r>
        <w:rPr>
          <w:color w:val="010202"/>
          <w:spacing w:val="-8"/>
        </w:rPr>
        <w:t xml:space="preserve"> </w:t>
      </w:r>
      <w:r>
        <w:rPr>
          <w:color w:val="010202"/>
        </w:rPr>
        <w:t>disputes,</w:t>
      </w:r>
      <w:r>
        <w:rPr>
          <w:color w:val="010202"/>
          <w:spacing w:val="-8"/>
        </w:rPr>
        <w:t xml:space="preserve"> </w:t>
      </w:r>
      <w:r>
        <w:rPr>
          <w:color w:val="010202"/>
        </w:rPr>
        <w:t>embargoes,</w:t>
      </w:r>
      <w:r>
        <w:rPr>
          <w:color w:val="010202"/>
          <w:spacing w:val="-8"/>
        </w:rPr>
        <w:t xml:space="preserve"> </w:t>
      </w:r>
      <w:r>
        <w:rPr>
          <w:color w:val="010202"/>
        </w:rPr>
        <w:t>acts</w:t>
      </w:r>
      <w:r>
        <w:rPr>
          <w:color w:val="010202"/>
          <w:spacing w:val="-8"/>
        </w:rPr>
        <w:t xml:space="preserve"> </w:t>
      </w:r>
      <w:r>
        <w:rPr>
          <w:color w:val="010202"/>
        </w:rPr>
        <w:t>of God, acts of the United States or any other government, including</w:t>
      </w:r>
      <w:r>
        <w:rPr>
          <w:color w:val="010202"/>
          <w:spacing w:val="-10"/>
        </w:rPr>
        <w:t xml:space="preserve"> </w:t>
      </w:r>
      <w:r>
        <w:rPr>
          <w:color w:val="010202"/>
        </w:rPr>
        <w:t>the</w:t>
      </w:r>
      <w:r>
        <w:rPr>
          <w:color w:val="010202"/>
          <w:spacing w:val="-10"/>
        </w:rPr>
        <w:t xml:space="preserve"> </w:t>
      </w:r>
      <w:r>
        <w:rPr>
          <w:color w:val="010202"/>
        </w:rPr>
        <w:t>failure</w:t>
      </w:r>
      <w:r>
        <w:rPr>
          <w:color w:val="010202"/>
          <w:spacing w:val="-10"/>
        </w:rPr>
        <w:t xml:space="preserve"> </w:t>
      </w:r>
      <w:r>
        <w:rPr>
          <w:color w:val="010202"/>
        </w:rPr>
        <w:t>of</w:t>
      </w:r>
      <w:r>
        <w:rPr>
          <w:color w:val="010202"/>
          <w:spacing w:val="-10"/>
        </w:rPr>
        <w:t xml:space="preserve"> </w:t>
      </w:r>
      <w:r>
        <w:rPr>
          <w:color w:val="010202"/>
        </w:rPr>
        <w:t>any</w:t>
      </w:r>
      <w:r>
        <w:rPr>
          <w:color w:val="010202"/>
          <w:spacing w:val="-10"/>
        </w:rPr>
        <w:t xml:space="preserve"> </w:t>
      </w:r>
      <w:r>
        <w:rPr>
          <w:color w:val="010202"/>
        </w:rPr>
        <w:t>government</w:t>
      </w:r>
      <w:r>
        <w:rPr>
          <w:color w:val="010202"/>
          <w:spacing w:val="-10"/>
        </w:rPr>
        <w:t xml:space="preserve"> </w:t>
      </w:r>
      <w:r>
        <w:rPr>
          <w:color w:val="010202"/>
        </w:rPr>
        <w:t>to</w:t>
      </w:r>
      <w:r>
        <w:rPr>
          <w:color w:val="010202"/>
          <w:spacing w:val="-10"/>
        </w:rPr>
        <w:t xml:space="preserve"> </w:t>
      </w:r>
      <w:r>
        <w:rPr>
          <w:color w:val="010202"/>
        </w:rPr>
        <w:t>grant</w:t>
      </w:r>
      <w:r>
        <w:rPr>
          <w:color w:val="010202"/>
          <w:spacing w:val="-10"/>
        </w:rPr>
        <w:t xml:space="preserve"> </w:t>
      </w:r>
      <w:r>
        <w:rPr>
          <w:color w:val="010202"/>
        </w:rPr>
        <w:t>export</w:t>
      </w:r>
      <w:r>
        <w:rPr>
          <w:color w:val="010202"/>
          <w:spacing w:val="-10"/>
        </w:rPr>
        <w:t xml:space="preserve"> </w:t>
      </w:r>
      <w:r>
        <w:rPr>
          <w:color w:val="010202"/>
        </w:rPr>
        <w:t>or import licenses or permits.</w:t>
      </w:r>
    </w:p>
    <w:p w14:paraId="7D35885E" w14:textId="77777777" w:rsidR="00E16A3F" w:rsidRDefault="00E16A3F">
      <w:pPr>
        <w:pStyle w:val="BodyText"/>
        <w:spacing w:before="2"/>
      </w:pPr>
    </w:p>
    <w:p w14:paraId="09BD6C5F" w14:textId="77777777" w:rsidR="00E16A3F" w:rsidRDefault="00000000">
      <w:pPr>
        <w:pStyle w:val="Heading2"/>
        <w:numPr>
          <w:ilvl w:val="0"/>
          <w:numId w:val="1"/>
        </w:numPr>
        <w:tabs>
          <w:tab w:val="left" w:pos="458"/>
        </w:tabs>
        <w:spacing w:line="251" w:lineRule="exact"/>
        <w:ind w:left="458" w:hanging="358"/>
      </w:pPr>
      <w:r>
        <w:rPr>
          <w:color w:val="010202"/>
        </w:rPr>
        <w:t>Entire</w:t>
      </w:r>
      <w:r>
        <w:rPr>
          <w:color w:val="010202"/>
          <w:spacing w:val="-6"/>
        </w:rPr>
        <w:t xml:space="preserve"> </w:t>
      </w:r>
      <w:r>
        <w:rPr>
          <w:color w:val="010202"/>
          <w:spacing w:val="-2"/>
        </w:rPr>
        <w:t>Agreement</w:t>
      </w:r>
    </w:p>
    <w:p w14:paraId="42F3337B" w14:textId="0870FCE7" w:rsidR="00E16A3F" w:rsidRDefault="00000000">
      <w:pPr>
        <w:pStyle w:val="BodyText"/>
        <w:ind w:left="100" w:right="115"/>
        <w:jc w:val="both"/>
      </w:pPr>
      <w:r>
        <w:rPr>
          <w:color w:val="010202"/>
        </w:rPr>
        <w:t>This Agreement embodies the entire understanding between</w:t>
      </w:r>
      <w:r>
        <w:rPr>
          <w:color w:val="010202"/>
          <w:spacing w:val="-8"/>
        </w:rPr>
        <w:t xml:space="preserve"> </w:t>
      </w:r>
      <w:r>
        <w:rPr>
          <w:color w:val="010202"/>
        </w:rPr>
        <w:t>the</w:t>
      </w:r>
      <w:r>
        <w:rPr>
          <w:color w:val="010202"/>
          <w:spacing w:val="-8"/>
        </w:rPr>
        <w:t xml:space="preserve"> </w:t>
      </w:r>
      <w:r>
        <w:rPr>
          <w:color w:val="010202"/>
        </w:rPr>
        <w:t>University</w:t>
      </w:r>
      <w:r>
        <w:rPr>
          <w:color w:val="010202"/>
          <w:spacing w:val="-8"/>
        </w:rPr>
        <w:t xml:space="preserve"> </w:t>
      </w:r>
      <w:r>
        <w:rPr>
          <w:color w:val="010202"/>
        </w:rPr>
        <w:t>and</w:t>
      </w:r>
      <w:r>
        <w:rPr>
          <w:color w:val="010202"/>
          <w:spacing w:val="-8"/>
        </w:rPr>
        <w:t xml:space="preserve"> </w:t>
      </w:r>
      <w:r>
        <w:rPr>
          <w:color w:val="010202"/>
        </w:rPr>
        <w:t>the</w:t>
      </w:r>
      <w:r>
        <w:rPr>
          <w:color w:val="010202"/>
          <w:spacing w:val="-8"/>
        </w:rPr>
        <w:t xml:space="preserve"> </w:t>
      </w:r>
      <w:r w:rsidR="000F2162">
        <w:rPr>
          <w:color w:val="010202"/>
        </w:rPr>
        <w:t>Client</w:t>
      </w:r>
      <w:r>
        <w:rPr>
          <w:color w:val="010202"/>
          <w:spacing w:val="-8"/>
        </w:rPr>
        <w:t xml:space="preserve"> </w:t>
      </w:r>
      <w:r w:rsidR="000F2162">
        <w:rPr>
          <w:color w:val="010202"/>
        </w:rPr>
        <w:t>with respect to the services and consideration therefor set forth in this Agreement</w:t>
      </w:r>
      <w:r>
        <w:rPr>
          <w:color w:val="010202"/>
        </w:rPr>
        <w:t>, and</w:t>
      </w:r>
      <w:r>
        <w:rPr>
          <w:color w:val="010202"/>
          <w:spacing w:val="-2"/>
        </w:rPr>
        <w:t xml:space="preserve"> </w:t>
      </w:r>
      <w:r>
        <w:rPr>
          <w:color w:val="010202"/>
        </w:rPr>
        <w:t>any</w:t>
      </w:r>
      <w:r>
        <w:rPr>
          <w:color w:val="010202"/>
          <w:spacing w:val="-2"/>
        </w:rPr>
        <w:t xml:space="preserve"> </w:t>
      </w:r>
      <w:r>
        <w:rPr>
          <w:color w:val="010202"/>
        </w:rPr>
        <w:t>prior</w:t>
      </w:r>
      <w:r>
        <w:rPr>
          <w:color w:val="010202"/>
          <w:spacing w:val="-2"/>
        </w:rPr>
        <w:t xml:space="preserve"> </w:t>
      </w:r>
      <w:r>
        <w:rPr>
          <w:color w:val="010202"/>
        </w:rPr>
        <w:t>or</w:t>
      </w:r>
      <w:r>
        <w:rPr>
          <w:color w:val="010202"/>
          <w:spacing w:val="-2"/>
        </w:rPr>
        <w:t xml:space="preserve"> </w:t>
      </w:r>
      <w:r>
        <w:rPr>
          <w:color w:val="010202"/>
        </w:rPr>
        <w:t>contemporaneous</w:t>
      </w:r>
      <w:r>
        <w:rPr>
          <w:color w:val="010202"/>
          <w:spacing w:val="-2"/>
        </w:rPr>
        <w:t xml:space="preserve"> </w:t>
      </w:r>
      <w:r>
        <w:rPr>
          <w:color w:val="010202"/>
        </w:rPr>
        <w:t>representations,</w:t>
      </w:r>
      <w:r>
        <w:rPr>
          <w:color w:val="010202"/>
          <w:spacing w:val="-2"/>
        </w:rPr>
        <w:t xml:space="preserve"> </w:t>
      </w:r>
      <w:r>
        <w:rPr>
          <w:color w:val="010202"/>
        </w:rPr>
        <w:t>either oral or written, are superseded.</w:t>
      </w:r>
      <w:r>
        <w:rPr>
          <w:color w:val="010202"/>
          <w:spacing w:val="40"/>
        </w:rPr>
        <w:t xml:space="preserve"> </w:t>
      </w:r>
      <w:r>
        <w:rPr>
          <w:color w:val="010202"/>
        </w:rPr>
        <w:t xml:space="preserve">No amendments or changes to this Agreement, including without limitation, changes in the statement of work, budget, and period of </w:t>
      </w:r>
      <w:r>
        <w:rPr>
          <w:color w:val="010202"/>
          <w:spacing w:val="-2"/>
        </w:rPr>
        <w:t>performance,</w:t>
      </w:r>
      <w:r>
        <w:rPr>
          <w:color w:val="010202"/>
          <w:spacing w:val="-6"/>
        </w:rPr>
        <w:t xml:space="preserve"> </w:t>
      </w:r>
      <w:r>
        <w:rPr>
          <w:color w:val="010202"/>
          <w:spacing w:val="-2"/>
        </w:rPr>
        <w:t>shall</w:t>
      </w:r>
      <w:r>
        <w:rPr>
          <w:color w:val="010202"/>
          <w:spacing w:val="-6"/>
        </w:rPr>
        <w:t xml:space="preserve"> </w:t>
      </w:r>
      <w:r>
        <w:rPr>
          <w:color w:val="010202"/>
          <w:spacing w:val="-2"/>
        </w:rPr>
        <w:t>be</w:t>
      </w:r>
      <w:r>
        <w:rPr>
          <w:color w:val="010202"/>
          <w:spacing w:val="-6"/>
        </w:rPr>
        <w:t xml:space="preserve"> </w:t>
      </w:r>
      <w:r>
        <w:rPr>
          <w:color w:val="010202"/>
          <w:spacing w:val="-2"/>
        </w:rPr>
        <w:t>effective</w:t>
      </w:r>
      <w:r>
        <w:rPr>
          <w:color w:val="010202"/>
          <w:spacing w:val="-6"/>
        </w:rPr>
        <w:t xml:space="preserve"> </w:t>
      </w:r>
      <w:r>
        <w:rPr>
          <w:color w:val="010202"/>
          <w:spacing w:val="-2"/>
        </w:rPr>
        <w:t>unless</w:t>
      </w:r>
      <w:r>
        <w:rPr>
          <w:color w:val="010202"/>
          <w:spacing w:val="-7"/>
        </w:rPr>
        <w:t xml:space="preserve"> </w:t>
      </w:r>
      <w:r>
        <w:rPr>
          <w:color w:val="010202"/>
          <w:spacing w:val="-2"/>
        </w:rPr>
        <w:t>made</w:t>
      </w:r>
      <w:r>
        <w:rPr>
          <w:color w:val="010202"/>
          <w:spacing w:val="-6"/>
        </w:rPr>
        <w:t xml:space="preserve"> </w:t>
      </w:r>
      <w:r>
        <w:rPr>
          <w:color w:val="010202"/>
          <w:spacing w:val="-2"/>
        </w:rPr>
        <w:t>in</w:t>
      </w:r>
      <w:r>
        <w:rPr>
          <w:color w:val="010202"/>
          <w:spacing w:val="-6"/>
        </w:rPr>
        <w:t xml:space="preserve"> </w:t>
      </w:r>
      <w:r>
        <w:rPr>
          <w:color w:val="010202"/>
          <w:spacing w:val="-2"/>
        </w:rPr>
        <w:t>writing</w:t>
      </w:r>
      <w:r>
        <w:rPr>
          <w:color w:val="010202"/>
          <w:spacing w:val="-6"/>
        </w:rPr>
        <w:t xml:space="preserve"> </w:t>
      </w:r>
      <w:r>
        <w:rPr>
          <w:color w:val="010202"/>
          <w:spacing w:val="-2"/>
        </w:rPr>
        <w:t xml:space="preserve">and </w:t>
      </w:r>
      <w:r>
        <w:rPr>
          <w:color w:val="010202"/>
        </w:rPr>
        <w:t>signed by authorized representatives of the parties.</w:t>
      </w:r>
      <w:bookmarkEnd w:id="1"/>
    </w:p>
    <w:sectPr w:rsidR="00E16A3F">
      <w:pgSz w:w="12240" w:h="15840"/>
      <w:pgMar w:top="680" w:right="600" w:bottom="0" w:left="620" w:header="720" w:footer="720" w:gutter="0"/>
      <w:cols w:num="2" w:space="720" w:equalWidth="0">
        <w:col w:w="5183" w:space="577"/>
        <w:col w:w="52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E8DC8" w14:textId="77777777" w:rsidR="00D33C0A" w:rsidRDefault="00D33C0A" w:rsidP="00AC6744">
      <w:r>
        <w:separator/>
      </w:r>
    </w:p>
  </w:endnote>
  <w:endnote w:type="continuationSeparator" w:id="0">
    <w:p w14:paraId="23E9A718" w14:textId="77777777" w:rsidR="00D33C0A" w:rsidRDefault="00D33C0A" w:rsidP="00AC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604A" w14:textId="77777777" w:rsidR="00B73218" w:rsidRDefault="00B732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6771" w14:textId="77777777" w:rsidR="00B73218" w:rsidRDefault="00B732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53A9" w14:textId="77777777" w:rsidR="00B73218" w:rsidRDefault="00B73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DCE16" w14:textId="77777777" w:rsidR="00D33C0A" w:rsidRDefault="00D33C0A" w:rsidP="00AC6744">
      <w:r>
        <w:separator/>
      </w:r>
    </w:p>
  </w:footnote>
  <w:footnote w:type="continuationSeparator" w:id="0">
    <w:p w14:paraId="305DA885" w14:textId="77777777" w:rsidR="00D33C0A" w:rsidRDefault="00D33C0A" w:rsidP="00AC6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A16C" w14:textId="77777777" w:rsidR="00B73218" w:rsidRDefault="00B73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485734"/>
      <w:docPartObj>
        <w:docPartGallery w:val="Watermarks"/>
        <w:docPartUnique/>
      </w:docPartObj>
    </w:sdtPr>
    <w:sdtContent>
      <w:p w14:paraId="21ED3BAF" w14:textId="6C45DAF1" w:rsidR="00B73218" w:rsidRDefault="00000000">
        <w:pPr>
          <w:pStyle w:val="Header"/>
        </w:pPr>
        <w:r>
          <w:rPr>
            <w:noProof/>
          </w:rPr>
          <w:pict w14:anchorId="356DA7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5F2D" w14:textId="77777777" w:rsidR="00B73218" w:rsidRDefault="00B73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007DF"/>
    <w:multiLevelType w:val="hybridMultilevel"/>
    <w:tmpl w:val="6E04243A"/>
    <w:lvl w:ilvl="0" w:tplc="249256E4">
      <w:numFmt w:val="bullet"/>
      <w:lvlText w:val="•"/>
      <w:lvlJc w:val="left"/>
      <w:pPr>
        <w:ind w:left="565" w:hanging="361"/>
      </w:pPr>
      <w:rPr>
        <w:rFonts w:ascii="Arial" w:eastAsia="Arial" w:hAnsi="Arial" w:cs="Arial" w:hint="default"/>
        <w:b w:val="0"/>
        <w:bCs w:val="0"/>
        <w:i w:val="0"/>
        <w:iCs w:val="0"/>
        <w:color w:val="010202"/>
        <w:spacing w:val="0"/>
        <w:w w:val="100"/>
        <w:sz w:val="22"/>
        <w:szCs w:val="22"/>
        <w:lang w:val="en-US" w:eastAsia="en-US" w:bidi="ar-SA"/>
      </w:rPr>
    </w:lvl>
    <w:lvl w:ilvl="1" w:tplc="D4F8B68A">
      <w:numFmt w:val="bullet"/>
      <w:lvlText w:val="•"/>
      <w:lvlJc w:val="left"/>
      <w:pPr>
        <w:ind w:left="1286" w:hanging="361"/>
      </w:pPr>
      <w:rPr>
        <w:rFonts w:ascii="Arial" w:eastAsia="Arial" w:hAnsi="Arial" w:cs="Arial" w:hint="default"/>
        <w:b w:val="0"/>
        <w:bCs w:val="0"/>
        <w:i w:val="0"/>
        <w:iCs w:val="0"/>
        <w:color w:val="010202"/>
        <w:spacing w:val="0"/>
        <w:w w:val="100"/>
        <w:sz w:val="22"/>
        <w:szCs w:val="22"/>
        <w:lang w:val="en-US" w:eastAsia="en-US" w:bidi="ar-SA"/>
      </w:rPr>
    </w:lvl>
    <w:lvl w:ilvl="2" w:tplc="4942EDAA">
      <w:numFmt w:val="bullet"/>
      <w:lvlText w:val="•"/>
      <w:lvlJc w:val="left"/>
      <w:pPr>
        <w:ind w:left="1139" w:hanging="361"/>
      </w:pPr>
      <w:rPr>
        <w:rFonts w:hint="default"/>
        <w:lang w:val="en-US" w:eastAsia="en-US" w:bidi="ar-SA"/>
      </w:rPr>
    </w:lvl>
    <w:lvl w:ilvl="3" w:tplc="37D448F0">
      <w:numFmt w:val="bullet"/>
      <w:lvlText w:val="•"/>
      <w:lvlJc w:val="left"/>
      <w:pPr>
        <w:ind w:left="998" w:hanging="361"/>
      </w:pPr>
      <w:rPr>
        <w:rFonts w:hint="default"/>
        <w:lang w:val="en-US" w:eastAsia="en-US" w:bidi="ar-SA"/>
      </w:rPr>
    </w:lvl>
    <w:lvl w:ilvl="4" w:tplc="A8B2346E">
      <w:numFmt w:val="bullet"/>
      <w:lvlText w:val="•"/>
      <w:lvlJc w:val="left"/>
      <w:pPr>
        <w:ind w:left="857" w:hanging="361"/>
      </w:pPr>
      <w:rPr>
        <w:rFonts w:hint="default"/>
        <w:lang w:val="en-US" w:eastAsia="en-US" w:bidi="ar-SA"/>
      </w:rPr>
    </w:lvl>
    <w:lvl w:ilvl="5" w:tplc="B146410A">
      <w:numFmt w:val="bullet"/>
      <w:lvlText w:val="•"/>
      <w:lvlJc w:val="left"/>
      <w:pPr>
        <w:ind w:left="717" w:hanging="361"/>
      </w:pPr>
      <w:rPr>
        <w:rFonts w:hint="default"/>
        <w:lang w:val="en-US" w:eastAsia="en-US" w:bidi="ar-SA"/>
      </w:rPr>
    </w:lvl>
    <w:lvl w:ilvl="6" w:tplc="7108E07A">
      <w:numFmt w:val="bullet"/>
      <w:lvlText w:val="•"/>
      <w:lvlJc w:val="left"/>
      <w:pPr>
        <w:ind w:left="576" w:hanging="361"/>
      </w:pPr>
      <w:rPr>
        <w:rFonts w:hint="default"/>
        <w:lang w:val="en-US" w:eastAsia="en-US" w:bidi="ar-SA"/>
      </w:rPr>
    </w:lvl>
    <w:lvl w:ilvl="7" w:tplc="4C5850C6">
      <w:numFmt w:val="bullet"/>
      <w:lvlText w:val="•"/>
      <w:lvlJc w:val="left"/>
      <w:pPr>
        <w:ind w:left="435" w:hanging="361"/>
      </w:pPr>
      <w:rPr>
        <w:rFonts w:hint="default"/>
        <w:lang w:val="en-US" w:eastAsia="en-US" w:bidi="ar-SA"/>
      </w:rPr>
    </w:lvl>
    <w:lvl w:ilvl="8" w:tplc="1592E8F8">
      <w:numFmt w:val="bullet"/>
      <w:lvlText w:val="•"/>
      <w:lvlJc w:val="left"/>
      <w:pPr>
        <w:ind w:left="295" w:hanging="361"/>
      </w:pPr>
      <w:rPr>
        <w:rFonts w:hint="default"/>
        <w:lang w:val="en-US" w:eastAsia="en-US" w:bidi="ar-SA"/>
      </w:rPr>
    </w:lvl>
  </w:abstractNum>
  <w:abstractNum w:abstractNumId="1" w15:restartNumberingAfterBreak="0">
    <w:nsid w:val="701A67D3"/>
    <w:multiLevelType w:val="hybridMultilevel"/>
    <w:tmpl w:val="C460513A"/>
    <w:lvl w:ilvl="0" w:tplc="7858398E">
      <w:start w:val="1"/>
      <w:numFmt w:val="decimal"/>
      <w:lvlText w:val="%1."/>
      <w:lvlJc w:val="left"/>
      <w:pPr>
        <w:ind w:left="820" w:hanging="721"/>
      </w:pPr>
      <w:rPr>
        <w:rFonts w:ascii="Times New Roman" w:eastAsia="Times New Roman" w:hAnsi="Times New Roman" w:cs="Times New Roman" w:hint="default"/>
        <w:b/>
        <w:bCs/>
        <w:i w:val="0"/>
        <w:iCs w:val="0"/>
        <w:color w:val="010202"/>
        <w:spacing w:val="-1"/>
        <w:w w:val="100"/>
        <w:sz w:val="22"/>
        <w:szCs w:val="22"/>
        <w:lang w:val="en-US" w:eastAsia="en-US" w:bidi="ar-SA"/>
      </w:rPr>
    </w:lvl>
    <w:lvl w:ilvl="1" w:tplc="65CE1B0E">
      <w:start w:val="1"/>
      <w:numFmt w:val="lowerLetter"/>
      <w:lvlText w:val="%2."/>
      <w:lvlJc w:val="left"/>
      <w:pPr>
        <w:ind w:left="820" w:hanging="360"/>
      </w:pPr>
      <w:rPr>
        <w:rFonts w:ascii="Times New Roman" w:eastAsia="Times New Roman" w:hAnsi="Times New Roman" w:cs="Times New Roman" w:hint="default"/>
        <w:b w:val="0"/>
        <w:bCs w:val="0"/>
        <w:i w:val="0"/>
        <w:iCs w:val="0"/>
        <w:color w:val="010202"/>
        <w:spacing w:val="-1"/>
        <w:w w:val="100"/>
        <w:sz w:val="22"/>
        <w:szCs w:val="22"/>
        <w:lang w:val="en-US" w:eastAsia="en-US" w:bidi="ar-SA"/>
      </w:rPr>
    </w:lvl>
    <w:lvl w:ilvl="2" w:tplc="6BB809BC">
      <w:numFmt w:val="bullet"/>
      <w:lvlText w:val="•"/>
      <w:lvlJc w:val="left"/>
      <w:pPr>
        <w:ind w:left="540" w:hanging="360"/>
      </w:pPr>
      <w:rPr>
        <w:rFonts w:hint="default"/>
        <w:lang w:val="en-US" w:eastAsia="en-US" w:bidi="ar-SA"/>
      </w:rPr>
    </w:lvl>
    <w:lvl w:ilvl="3" w:tplc="EB525F80">
      <w:numFmt w:val="bullet"/>
      <w:lvlText w:val="•"/>
      <w:lvlJc w:val="left"/>
      <w:pPr>
        <w:ind w:left="400" w:hanging="360"/>
      </w:pPr>
      <w:rPr>
        <w:rFonts w:hint="default"/>
        <w:lang w:val="en-US" w:eastAsia="en-US" w:bidi="ar-SA"/>
      </w:rPr>
    </w:lvl>
    <w:lvl w:ilvl="4" w:tplc="2DE86C14">
      <w:numFmt w:val="bullet"/>
      <w:lvlText w:val="•"/>
      <w:lvlJc w:val="left"/>
      <w:pPr>
        <w:ind w:left="261" w:hanging="360"/>
      </w:pPr>
      <w:rPr>
        <w:rFonts w:hint="default"/>
        <w:lang w:val="en-US" w:eastAsia="en-US" w:bidi="ar-SA"/>
      </w:rPr>
    </w:lvl>
    <w:lvl w:ilvl="5" w:tplc="D70A49E6">
      <w:numFmt w:val="bullet"/>
      <w:lvlText w:val="•"/>
      <w:lvlJc w:val="left"/>
      <w:pPr>
        <w:ind w:left="121" w:hanging="360"/>
      </w:pPr>
      <w:rPr>
        <w:rFonts w:hint="default"/>
        <w:lang w:val="en-US" w:eastAsia="en-US" w:bidi="ar-SA"/>
      </w:rPr>
    </w:lvl>
    <w:lvl w:ilvl="6" w:tplc="81FC35EC">
      <w:numFmt w:val="bullet"/>
      <w:lvlText w:val="•"/>
      <w:lvlJc w:val="left"/>
      <w:pPr>
        <w:ind w:left="-19" w:hanging="360"/>
      </w:pPr>
      <w:rPr>
        <w:rFonts w:hint="default"/>
        <w:lang w:val="en-US" w:eastAsia="en-US" w:bidi="ar-SA"/>
      </w:rPr>
    </w:lvl>
    <w:lvl w:ilvl="7" w:tplc="0B8C55E0">
      <w:numFmt w:val="bullet"/>
      <w:lvlText w:val="•"/>
      <w:lvlJc w:val="left"/>
      <w:pPr>
        <w:ind w:left="-158" w:hanging="360"/>
      </w:pPr>
      <w:rPr>
        <w:rFonts w:hint="default"/>
        <w:lang w:val="en-US" w:eastAsia="en-US" w:bidi="ar-SA"/>
      </w:rPr>
    </w:lvl>
    <w:lvl w:ilvl="8" w:tplc="C47420E0">
      <w:numFmt w:val="bullet"/>
      <w:lvlText w:val="•"/>
      <w:lvlJc w:val="left"/>
      <w:pPr>
        <w:ind w:left="-298" w:hanging="360"/>
      </w:pPr>
      <w:rPr>
        <w:rFonts w:hint="default"/>
        <w:lang w:val="en-US" w:eastAsia="en-US" w:bidi="ar-SA"/>
      </w:rPr>
    </w:lvl>
  </w:abstractNum>
  <w:abstractNum w:abstractNumId="2" w15:restartNumberingAfterBreak="0">
    <w:nsid w:val="71970DD4"/>
    <w:multiLevelType w:val="hybridMultilevel"/>
    <w:tmpl w:val="6D5A6DEC"/>
    <w:lvl w:ilvl="0" w:tplc="909C4E04">
      <w:numFmt w:val="bullet"/>
      <w:lvlText w:val="•"/>
      <w:lvlJc w:val="left"/>
      <w:pPr>
        <w:ind w:left="460" w:hanging="361"/>
      </w:pPr>
      <w:rPr>
        <w:rFonts w:ascii="Arial" w:eastAsia="Arial" w:hAnsi="Arial" w:cs="Arial" w:hint="default"/>
        <w:b w:val="0"/>
        <w:bCs w:val="0"/>
        <w:i w:val="0"/>
        <w:iCs w:val="0"/>
        <w:color w:val="010202"/>
        <w:spacing w:val="0"/>
        <w:w w:val="100"/>
        <w:sz w:val="22"/>
        <w:szCs w:val="22"/>
        <w:lang w:val="en-US" w:eastAsia="en-US" w:bidi="ar-SA"/>
      </w:rPr>
    </w:lvl>
    <w:lvl w:ilvl="1" w:tplc="6714EBFC">
      <w:numFmt w:val="bullet"/>
      <w:lvlText w:val="•"/>
      <w:lvlJc w:val="left"/>
      <w:pPr>
        <w:ind w:left="1180" w:hanging="361"/>
      </w:pPr>
      <w:rPr>
        <w:rFonts w:ascii="Arial" w:eastAsia="Arial" w:hAnsi="Arial" w:cs="Arial" w:hint="default"/>
        <w:b w:val="0"/>
        <w:bCs w:val="0"/>
        <w:i w:val="0"/>
        <w:iCs w:val="0"/>
        <w:color w:val="010202"/>
        <w:spacing w:val="0"/>
        <w:w w:val="100"/>
        <w:sz w:val="22"/>
        <w:szCs w:val="22"/>
        <w:lang w:val="en-US" w:eastAsia="en-US" w:bidi="ar-SA"/>
      </w:rPr>
    </w:lvl>
    <w:lvl w:ilvl="2" w:tplc="A4840E86">
      <w:numFmt w:val="bullet"/>
      <w:lvlText w:val="•"/>
      <w:lvlJc w:val="left"/>
      <w:pPr>
        <w:ind w:left="1662" w:hanging="361"/>
      </w:pPr>
      <w:rPr>
        <w:rFonts w:hint="default"/>
        <w:lang w:val="en-US" w:eastAsia="en-US" w:bidi="ar-SA"/>
      </w:rPr>
    </w:lvl>
    <w:lvl w:ilvl="3" w:tplc="81340A30">
      <w:numFmt w:val="bullet"/>
      <w:lvlText w:val="•"/>
      <w:lvlJc w:val="left"/>
      <w:pPr>
        <w:ind w:left="2144" w:hanging="361"/>
      </w:pPr>
      <w:rPr>
        <w:rFonts w:hint="default"/>
        <w:lang w:val="en-US" w:eastAsia="en-US" w:bidi="ar-SA"/>
      </w:rPr>
    </w:lvl>
    <w:lvl w:ilvl="4" w:tplc="38929D1E">
      <w:numFmt w:val="bullet"/>
      <w:lvlText w:val="•"/>
      <w:lvlJc w:val="left"/>
      <w:pPr>
        <w:ind w:left="2626" w:hanging="361"/>
      </w:pPr>
      <w:rPr>
        <w:rFonts w:hint="default"/>
        <w:lang w:val="en-US" w:eastAsia="en-US" w:bidi="ar-SA"/>
      </w:rPr>
    </w:lvl>
    <w:lvl w:ilvl="5" w:tplc="F4982012">
      <w:numFmt w:val="bullet"/>
      <w:lvlText w:val="•"/>
      <w:lvlJc w:val="left"/>
      <w:pPr>
        <w:ind w:left="3108" w:hanging="361"/>
      </w:pPr>
      <w:rPr>
        <w:rFonts w:hint="default"/>
        <w:lang w:val="en-US" w:eastAsia="en-US" w:bidi="ar-SA"/>
      </w:rPr>
    </w:lvl>
    <w:lvl w:ilvl="6" w:tplc="CC3EECBC">
      <w:numFmt w:val="bullet"/>
      <w:lvlText w:val="•"/>
      <w:lvlJc w:val="left"/>
      <w:pPr>
        <w:ind w:left="3590" w:hanging="361"/>
      </w:pPr>
      <w:rPr>
        <w:rFonts w:hint="default"/>
        <w:lang w:val="en-US" w:eastAsia="en-US" w:bidi="ar-SA"/>
      </w:rPr>
    </w:lvl>
    <w:lvl w:ilvl="7" w:tplc="A66E3F1A">
      <w:numFmt w:val="bullet"/>
      <w:lvlText w:val="•"/>
      <w:lvlJc w:val="left"/>
      <w:pPr>
        <w:ind w:left="4072" w:hanging="361"/>
      </w:pPr>
      <w:rPr>
        <w:rFonts w:hint="default"/>
        <w:lang w:val="en-US" w:eastAsia="en-US" w:bidi="ar-SA"/>
      </w:rPr>
    </w:lvl>
    <w:lvl w:ilvl="8" w:tplc="44B441BA">
      <w:numFmt w:val="bullet"/>
      <w:lvlText w:val="•"/>
      <w:lvlJc w:val="left"/>
      <w:pPr>
        <w:ind w:left="4554" w:hanging="361"/>
      </w:pPr>
      <w:rPr>
        <w:rFonts w:hint="default"/>
        <w:lang w:val="en-US" w:eastAsia="en-US" w:bidi="ar-SA"/>
      </w:rPr>
    </w:lvl>
  </w:abstractNum>
  <w:num w:numId="1" w16cid:durableId="960918976">
    <w:abstractNumId w:val="1"/>
  </w:num>
  <w:num w:numId="2" w16cid:durableId="1403288774">
    <w:abstractNumId w:val="2"/>
  </w:num>
  <w:num w:numId="3" w16cid:durableId="517037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16A3F"/>
    <w:rsid w:val="00001E23"/>
    <w:rsid w:val="00056C51"/>
    <w:rsid w:val="00067E9C"/>
    <w:rsid w:val="00086BCA"/>
    <w:rsid w:val="000F2162"/>
    <w:rsid w:val="00113E54"/>
    <w:rsid w:val="001A202A"/>
    <w:rsid w:val="001A536A"/>
    <w:rsid w:val="001B284B"/>
    <w:rsid w:val="001E3C1C"/>
    <w:rsid w:val="0032070C"/>
    <w:rsid w:val="00330948"/>
    <w:rsid w:val="00335D02"/>
    <w:rsid w:val="00392970"/>
    <w:rsid w:val="00534247"/>
    <w:rsid w:val="005C291B"/>
    <w:rsid w:val="00641AE1"/>
    <w:rsid w:val="00646F6F"/>
    <w:rsid w:val="00681550"/>
    <w:rsid w:val="006D4D9A"/>
    <w:rsid w:val="006F50FB"/>
    <w:rsid w:val="0071783E"/>
    <w:rsid w:val="007D718D"/>
    <w:rsid w:val="008C1E9F"/>
    <w:rsid w:val="008D4018"/>
    <w:rsid w:val="008E374D"/>
    <w:rsid w:val="0098350A"/>
    <w:rsid w:val="00A546BF"/>
    <w:rsid w:val="00A9590F"/>
    <w:rsid w:val="00AC6744"/>
    <w:rsid w:val="00B71D26"/>
    <w:rsid w:val="00B73218"/>
    <w:rsid w:val="00BC25F2"/>
    <w:rsid w:val="00C76A7C"/>
    <w:rsid w:val="00D33C0A"/>
    <w:rsid w:val="00E16A3F"/>
    <w:rsid w:val="00E35D7F"/>
    <w:rsid w:val="00EC1CDC"/>
    <w:rsid w:val="00EE2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13495"/>
  <w15:docId w15:val="{AE08BAE9-02C8-4D69-BED0-AC13E5B3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line="292" w:lineRule="exact"/>
      <w:ind w:left="205"/>
      <w:outlineLvl w:val="0"/>
    </w:pPr>
    <w:rPr>
      <w:rFonts w:ascii="Calibri" w:eastAsia="Calibri" w:hAnsi="Calibri" w:cs="Calibri"/>
      <w:b/>
      <w:bCs/>
      <w:sz w:val="24"/>
      <w:szCs w:val="24"/>
    </w:rPr>
  </w:style>
  <w:style w:type="paragraph" w:styleId="Heading2">
    <w:name w:val="heading 2"/>
    <w:basedOn w:val="Normal"/>
    <w:uiPriority w:val="9"/>
    <w:unhideWhenUsed/>
    <w:qFormat/>
    <w:pPr>
      <w:ind w:left="458" w:hanging="35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58" w:hanging="360"/>
    </w:pPr>
    <w:rPr>
      <w:rFonts w:ascii="Calibri" w:eastAsia="Calibri" w:hAnsi="Calibri" w:cs="Calibri"/>
    </w:rPr>
  </w:style>
  <w:style w:type="paragraph" w:customStyle="1" w:styleId="TableParagraph">
    <w:name w:val="Table Paragraph"/>
    <w:basedOn w:val="Normal"/>
    <w:uiPriority w:val="1"/>
    <w:qFormat/>
    <w:pPr>
      <w:spacing w:before="1"/>
      <w:ind w:left="105"/>
    </w:pPr>
    <w:rPr>
      <w:rFonts w:ascii="Calibri" w:eastAsia="Calibri" w:hAnsi="Calibri" w:cs="Calibri"/>
    </w:rPr>
  </w:style>
  <w:style w:type="paragraph" w:styleId="Header">
    <w:name w:val="header"/>
    <w:basedOn w:val="Normal"/>
    <w:link w:val="HeaderChar"/>
    <w:uiPriority w:val="99"/>
    <w:unhideWhenUsed/>
    <w:rsid w:val="00AC6744"/>
    <w:pPr>
      <w:tabs>
        <w:tab w:val="center" w:pos="4680"/>
        <w:tab w:val="right" w:pos="9360"/>
      </w:tabs>
    </w:pPr>
  </w:style>
  <w:style w:type="character" w:customStyle="1" w:styleId="HeaderChar">
    <w:name w:val="Header Char"/>
    <w:basedOn w:val="DefaultParagraphFont"/>
    <w:link w:val="Header"/>
    <w:uiPriority w:val="99"/>
    <w:rsid w:val="00AC6744"/>
    <w:rPr>
      <w:rFonts w:ascii="Times New Roman" w:eastAsia="Times New Roman" w:hAnsi="Times New Roman" w:cs="Times New Roman"/>
    </w:rPr>
  </w:style>
  <w:style w:type="paragraph" w:styleId="Footer">
    <w:name w:val="footer"/>
    <w:basedOn w:val="Normal"/>
    <w:link w:val="FooterChar"/>
    <w:uiPriority w:val="99"/>
    <w:unhideWhenUsed/>
    <w:rsid w:val="00AC6744"/>
    <w:pPr>
      <w:tabs>
        <w:tab w:val="center" w:pos="4680"/>
        <w:tab w:val="right" w:pos="9360"/>
      </w:tabs>
    </w:pPr>
  </w:style>
  <w:style w:type="character" w:customStyle="1" w:styleId="FooterChar">
    <w:name w:val="Footer Char"/>
    <w:basedOn w:val="DefaultParagraphFont"/>
    <w:link w:val="Footer"/>
    <w:uiPriority w:val="99"/>
    <w:rsid w:val="00AC6744"/>
    <w:rPr>
      <w:rFonts w:ascii="Times New Roman" w:eastAsia="Times New Roman" w:hAnsi="Times New Roman" w:cs="Times New Roman"/>
    </w:rPr>
  </w:style>
  <w:style w:type="paragraph" w:styleId="Title">
    <w:name w:val="Title"/>
    <w:basedOn w:val="Normal"/>
    <w:next w:val="Normal"/>
    <w:link w:val="TitleChar"/>
    <w:uiPriority w:val="10"/>
    <w:qFormat/>
    <w:rsid w:val="001B284B"/>
    <w:pPr>
      <w:widowControl/>
      <w:autoSpaceDE/>
      <w:autoSpaceDN/>
      <w:jc w:val="center"/>
    </w:pPr>
    <w:rPr>
      <w:b/>
      <w:sz w:val="32"/>
      <w:szCs w:val="32"/>
    </w:rPr>
  </w:style>
  <w:style w:type="character" w:customStyle="1" w:styleId="TitleChar">
    <w:name w:val="Title Char"/>
    <w:basedOn w:val="DefaultParagraphFont"/>
    <w:link w:val="Title"/>
    <w:uiPriority w:val="10"/>
    <w:rsid w:val="001B284B"/>
    <w:rPr>
      <w:rFonts w:ascii="Times New Roman" w:eastAsia="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UW Ducommun Agreement Feb 2024 revised.pdf</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UW Ducommun Agreement Feb 2024 revised.pdf</dc:title>
  <dc:creator>u018730</dc:creator>
  <cp:lastModifiedBy>Taryn Tainter</cp:lastModifiedBy>
  <cp:revision>6</cp:revision>
  <dcterms:created xsi:type="dcterms:W3CDTF">2025-05-22T18:52:00Z</dcterms:created>
  <dcterms:modified xsi:type="dcterms:W3CDTF">2025-10-02T19:44:00Z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2024-03-14T00:00:00Z</vt:filetime>
  </property>
  <property fmtid="{D5CDD505-2E9C-101B-9397-08002B2CF9AE}" pid="3" name="Creator">
    <vt:lpwstr>PScript5.dll Version 5.2.2</vt:lpwstr>
  </property>
  <property fmtid="{D5CDD505-2E9C-101B-9397-08002B2CF9AE}" pid="4" name="LastSaved">
    <vt:filetime>2024-06-18T00:00:00Z</vt:filetime>
  </property>
  <property fmtid="{D5CDD505-2E9C-101B-9397-08002B2CF9AE}" pid="5" name="Producer">
    <vt:lpwstr>Acrobat Distiller 23.0 (Windows)</vt:lpwstr>
  </property>
</Properties>
</file>